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37031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37031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37031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37031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Мировая экономика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предприятий и организаций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813D6AD" w:rsidR="00A77598" w:rsidRPr="0037031E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A53C04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"/>
        <w:gridCol w:w="3115"/>
        <w:gridCol w:w="566"/>
        <w:gridCol w:w="5160"/>
        <w:gridCol w:w="391"/>
      </w:tblGrid>
      <w:tr w:rsidR="00733D27" w:rsidRPr="007A7979" w14:paraId="120F9029" w14:textId="77777777" w:rsidTr="00733D27">
        <w:tc>
          <w:tcPr>
            <w:tcW w:w="9345" w:type="dxa"/>
            <w:gridSpan w:val="5"/>
          </w:tcPr>
          <w:p w14:paraId="5951ED42" w14:textId="77777777" w:rsidR="00733D27" w:rsidRDefault="00733D27" w:rsidP="00733D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7595D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37595D">
              <w:rPr>
                <w:rFonts w:ascii="Times New Roman" w:hAnsi="Times New Roman" w:cs="Times New Roman"/>
                <w:sz w:val="20"/>
                <w:szCs w:val="20"/>
              </w:rPr>
              <w:t>, Рекорд София Игоревна</w:t>
            </w:r>
          </w:p>
          <w:p w14:paraId="3056EEB0" w14:textId="7A1A2D89" w:rsidR="00733D27" w:rsidRPr="0037595D" w:rsidRDefault="00733D27" w:rsidP="00733D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606FAA" w14:paraId="6BEDF514" w14:textId="77777777" w:rsidTr="00733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91" w:type="dxa"/>
        </w:trPr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101E9A43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918F0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733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91" w:type="dxa"/>
        </w:trPr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733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91" w:type="dxa"/>
        </w:trPr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160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733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91" w:type="dxa"/>
        </w:trPr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160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733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91" w:type="dxa"/>
        </w:trPr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0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733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91" w:type="dxa"/>
        </w:trPr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D97439C" w:rsidR="004475DA" w:rsidRPr="00C22A17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A53C04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74185DF" w14:textId="72C302BA" w:rsidR="00C73B11" w:rsidRDefault="00511619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51383256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1.</w:t>
            </w:r>
            <w:r w:rsidR="00C73B11">
              <w:rPr>
                <w:rFonts w:eastAsiaTheme="minorEastAsia"/>
                <w:noProof/>
                <w:lang w:eastAsia="ru-RU"/>
              </w:rPr>
              <w:tab/>
            </w:r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ЦЕЛИ ОСВОЕНИЯ ДИСЦИПЛИНЫ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_Toc151383256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3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37B9A570" w14:textId="2D61E9DC" w:rsidR="00C73B11" w:rsidRDefault="00A36A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57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_Toc151383257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3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680C82F7" w14:textId="36E18B37" w:rsidR="00C73B11" w:rsidRDefault="00A36A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58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_Toc151383258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3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4309304C" w14:textId="383BEDF6" w:rsidR="00C73B11" w:rsidRDefault="00A36A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59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_Toc151383259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4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528EA308" w14:textId="413FA776" w:rsidR="00C73B11" w:rsidRDefault="00A36A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0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_Toc151383260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9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4511586D" w14:textId="734E61C7" w:rsidR="00C73B11" w:rsidRDefault="00A36A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1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_Toc151383261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9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457A245D" w14:textId="08390B64" w:rsidR="00C73B11" w:rsidRDefault="00A36A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2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_Toc151383262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9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79D1EAA9" w14:textId="29ECD248" w:rsidR="00C73B11" w:rsidRDefault="00A36A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3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_Toc151383263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9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05243E4C" w14:textId="0EEBAE64" w:rsidR="00C73B11" w:rsidRDefault="00A36A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4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_Toc151383264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10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5A76A879" w14:textId="3995CA95" w:rsidR="00C73B11" w:rsidRDefault="00A36A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5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_Toc151383265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12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152A1302" w14:textId="716BD2B9" w:rsidR="00C73B11" w:rsidRDefault="00A36A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6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_Toc151383266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13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0A280088" w14:textId="378AC6D5" w:rsidR="00C73B11" w:rsidRDefault="00A36A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7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_Toc151383267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15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3BA91BDA" w14:textId="3525DD15" w:rsidR="00C73B11" w:rsidRDefault="00A36A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8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_Toc151383268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15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619E47BF" w14:textId="3CB18C4A" w:rsidR="00C73B11" w:rsidRDefault="00A36A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9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_Toc151383269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16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10334427" w14:textId="3C13D81B" w:rsidR="00C73B11" w:rsidRDefault="00A36A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70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_Toc151383270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17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19CA56E0" w14:textId="7D14CE6D" w:rsidR="00C73B11" w:rsidRDefault="00A36A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71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_Toc151383271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17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02738687" w14:textId="246753A3" w:rsidR="00C73B11" w:rsidRDefault="00A36A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72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_Toc151383272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17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24FC9088" w14:textId="2A630881" w:rsidR="00C73B11" w:rsidRDefault="00A36A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73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_Toc151383273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18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0DD49713" w14:textId="1CE2E395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504BEA06" w:rsidR="00751095" w:rsidRDefault="00751095" w:rsidP="00733D27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513832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747F3CC9" w14:textId="77777777" w:rsidR="00733D27" w:rsidRPr="00733D27" w:rsidRDefault="00733D27" w:rsidP="00733D27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33D27" w:rsidRPr="007E6725" w14:paraId="5AAAACCC" w14:textId="77777777" w:rsidTr="00733D27">
        <w:tc>
          <w:tcPr>
            <w:tcW w:w="1702" w:type="dxa"/>
            <w:shd w:val="clear" w:color="auto" w:fill="auto"/>
          </w:tcPr>
          <w:p w14:paraId="33A771B4" w14:textId="77777777" w:rsidR="00733D27" w:rsidRPr="007E6725" w:rsidRDefault="00733D27" w:rsidP="00733D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39C1CB8D" w14:textId="77777777" w:rsidR="00733D27" w:rsidRPr="00352B6F" w:rsidRDefault="00733D27" w:rsidP="00733D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целостного представления о потенциале и закономерностях развития ключевых субъектов мировой экономики; о закономерностях, определяющих основные направления трансграничного движения товаров, услуг, инвестиций и рабочей силы; о роли и места России в мировом хозяйстве, ее конкурентных позиций как экспортера и импортера товаров и услуг, инвестора и реципиента иностранных инвестиций.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513832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Мировая экономика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513832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33D27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3AB14C51" w:rsidR="00733D27" w:rsidRPr="00733D2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/>
              </w:rPr>
            </w:pPr>
            <w:r w:rsidRPr="0037595D">
              <w:rPr>
                <w:rFonts w:ascii="Times New Roman" w:hAnsi="Times New Roman" w:cs="Times New Roman"/>
              </w:rPr>
              <w:t>ОПК-3 - Способен анализировать и содержательно объяснять природу экономических процессов на микро- и макроуровне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534F424F" w:rsidR="00733D27" w:rsidRPr="007E6725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/>
                <w:lang w:bidi="ru-RU"/>
              </w:rPr>
            </w:pPr>
            <w:r w:rsidRPr="0037595D">
              <w:rPr>
                <w:rFonts w:ascii="Times New Roman" w:hAnsi="Times New Roman" w:cs="Times New Roman"/>
                <w:lang w:bidi="ru-RU"/>
              </w:rPr>
              <w:t>ОПК-3.2 - Анализирует и содержательно объясняет текущие процессы, происходящие в мировой и отечественной экономике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E569C" w14:textId="77777777" w:rsidR="00733D27" w:rsidRPr="0037595D" w:rsidRDefault="00733D27" w:rsidP="00733D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</w:rPr>
              <w:t xml:space="preserve">Знать: базовый понятийный аппарат, характеризующий взаимодействие субъектов мирового хозяйства в современных международных экономических отношениях; основные источники актуальной статистической и фактологической информации о структуре и динамике современной мировой экономики. </w:t>
            </w:r>
          </w:p>
          <w:p w14:paraId="117D7CB6" w14:textId="4B750C9B" w:rsidR="00733D27" w:rsidRPr="0037595D" w:rsidRDefault="00733D27" w:rsidP="00733D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</w:rPr>
              <w:t xml:space="preserve">Уметь: интерпретировать основные показатели международной статистики развития экономик стран мира и международных корпораций, используя базы данных национальных статистических ведомств и международных организаций; выявлять причинно-следственные связи между изменениями в мировой экономике и показателями, отражающими развитие национальных экономик стран и деятельность международных компаний. </w:t>
            </w:r>
          </w:p>
          <w:p w14:paraId="253C4FDD" w14:textId="64717983" w:rsidR="00733D27" w:rsidRPr="00733D27" w:rsidRDefault="00733D27" w:rsidP="00733D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bidi="ru-RU"/>
              </w:rPr>
            </w:pPr>
            <w:r w:rsidRPr="0037595D">
              <w:rPr>
                <w:rFonts w:ascii="Times New Roman" w:hAnsi="Times New Roman" w:cs="Times New Roman"/>
              </w:rPr>
              <w:t>Владеть: начальными практическими навыками расчета и анализа основных экономических показателей развития стран мира и международных компаний с точки зрения их участия в международных экономических отношениях.</w:t>
            </w:r>
          </w:p>
        </w:tc>
      </w:tr>
    </w:tbl>
    <w:p w14:paraId="010B1EC2" w14:textId="77777777" w:rsidR="00E1429F" w:rsidRPr="00733D2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5138325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733D27" w:rsidRPr="005B37A7" w14:paraId="4BA5264A" w14:textId="77777777" w:rsidTr="00733D2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0355D8A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5261E8" w14:textId="77777777" w:rsidR="00733D27" w:rsidRPr="005B37A7" w:rsidRDefault="00733D27" w:rsidP="00733D2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582D4E7" w14:textId="77777777" w:rsidR="00733D27" w:rsidRPr="005B37A7" w:rsidRDefault="00733D27" w:rsidP="00733D2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72E70AA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733D27" w:rsidRPr="005B37A7" w14:paraId="17ADBF84" w14:textId="77777777" w:rsidTr="00733D2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9BABA87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B92981F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1E2B740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619CF1DB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CF75611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733D27" w:rsidRPr="005B37A7" w14:paraId="2244C484" w14:textId="77777777" w:rsidTr="00733D2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F98EFA9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92F15E4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0E678A19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35299263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6E1A760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69DEC552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33D27" w:rsidRPr="00352B6F" w14:paraId="328FED1B" w14:textId="77777777" w:rsidTr="00733D2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333BABE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Общая характеристика мирового хозяйства</w:t>
            </w:r>
          </w:p>
        </w:tc>
      </w:tr>
      <w:tr w:rsidR="00733D27" w:rsidRPr="00352B6F" w14:paraId="7B9A7413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87F5BB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1</w:t>
            </w:r>
            <w:r w:rsidRPr="00352B6F">
              <w:rPr>
                <w:rFonts w:ascii="Times New Roman" w:hAnsi="Times New Roman" w:cs="Times New Roman"/>
                <w:lang w:bidi="ru-RU"/>
              </w:rPr>
              <w:t>. Мировое хозяйство и его структура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EAE75E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Мировое хозяйство; субъекты мирового хозяйства: страны, международные экономические организации, интеграционные группировки, международные корпорации; международное разделение труда; индексы экономического развития стран мира; индексы и рейтинги конкурентоспособности стран; организация экономического сотрудничества и развития (ОЭСР); регионы «триады»; «Большая семерка»; «Большая двадцатка».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BAD239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1F9CB6" w14:textId="664AFC6D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CBE150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8F82D1" w14:textId="1E0D9D60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2EE4A162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63E952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2</w:t>
            </w:r>
            <w:r w:rsidRPr="00352B6F">
              <w:rPr>
                <w:rFonts w:ascii="Times New Roman" w:hAnsi="Times New Roman" w:cs="Times New Roman"/>
                <w:lang w:bidi="ru-RU"/>
              </w:rPr>
              <w:t>. Международные корпорации как ведущие субъекты мирового хозяйства. Теория конкурентных преимуществ М. Портера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FAE8B2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виды международных компаний: транснациональная корпорация, многонациональная корпорация, транснациональная финансово-промышленная группа, глобальная фирма. Концепции процесса транснационализации мировой экономики, индекс транснационализации. Современные транснациональные и многонациональные корпорации (ТНК и МНК) и их роль в развитии мирового хозяйства. Теория конкурентных преимуществ М. Портера; детерминанты конкурентных преимуществ стран, отраслей и фирм, типовые конкурентные стратегии фирмы.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BDE2E2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B5D95D" w14:textId="7C835380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606F6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9F4346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733D27" w:rsidRPr="00352B6F" w14:paraId="0571954C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0FF4F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3</w:t>
            </w:r>
            <w:r w:rsidRPr="00352B6F">
              <w:rPr>
                <w:rFonts w:ascii="Times New Roman" w:hAnsi="Times New Roman" w:cs="Times New Roman"/>
                <w:lang w:bidi="ru-RU"/>
              </w:rPr>
              <w:t>. Ресурсный потенциал мирового хозяйства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362CDB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Природные ресурсы, их роль и распределение в мировой экономике; ограниченность минерально-сырьевых ресурсов; человеческий капитал мирового хозяйства; научно-технический потенциал мирового хозяйства.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63A813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33A490" w14:textId="601B5734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3D02FB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A8026A" w14:textId="46BC7898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62D001AF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793097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4</w:t>
            </w:r>
            <w:r w:rsidRPr="00352B6F">
              <w:rPr>
                <w:rFonts w:ascii="Times New Roman" w:hAnsi="Times New Roman" w:cs="Times New Roman"/>
                <w:lang w:bidi="ru-RU"/>
              </w:rPr>
              <w:t>. Глобализация и современные тенденции развития мировой экономики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4A0299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глобализации; теоретические подходы к пониманию глобализации; глобализация как процесс и как результат; соотношение понятий «интеграция», «интернационализация», «глобализация»; «Вашингтонский консенсус», «Пекинский консенсус». Глобальные проблемы мировой экономики: проблема ограниченности ресурсов; демографическая проблема; проблема развития человеческого потенциала; проблема экономического и технологического разрыва между развитыми и развивающимися странами; проблема устойчивого развития стран и международных корпораций.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52773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B4EF7F" w14:textId="1278BAAA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54A58A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5F8722" w14:textId="767EB15F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2E1F56CA" w14:textId="77777777" w:rsidTr="00733D2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0DD8AB6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Экономика зарубежных стран</w:t>
            </w:r>
          </w:p>
        </w:tc>
      </w:tr>
      <w:tr w:rsidR="00733D27" w:rsidRPr="00352B6F" w14:paraId="76E5285F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5141BA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5</w:t>
            </w:r>
            <w:r w:rsidRPr="00352B6F">
              <w:rPr>
                <w:rFonts w:ascii="Times New Roman" w:hAnsi="Times New Roman" w:cs="Times New Roman"/>
                <w:lang w:bidi="ru-RU"/>
              </w:rPr>
              <w:t>. Экономика развитых стран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5334D7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Определение экономических и социально-экономических показателей государств мира, приемлемых для классификации стран по степени экономической развитости, методики расчета.  Классификация и особенности экономического развития развитых стран; США, ЕС, Япония; модели экономического развития развитых стран: либеральная, социально-ориентированная, </w:t>
            </w:r>
            <w:proofErr w:type="spellStart"/>
            <w:r w:rsidRPr="00352B6F">
              <w:rPr>
                <w:lang w:bidi="ru-RU"/>
              </w:rPr>
              <w:t>корпоративистская</w:t>
            </w:r>
            <w:proofErr w:type="spellEnd"/>
            <w:r w:rsidRPr="00352B6F">
              <w:rPr>
                <w:lang w:bidi="ru-RU"/>
              </w:rPr>
              <w:t>. Количественные и качественные критерии сопоставления экономик стран мира, индексы и рейтинги международной конкурентоспособности.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1F05C2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2CB24D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C1111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BA308A" w14:textId="1C46CF68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4DC7BB37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4AC9A9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6</w:t>
            </w:r>
            <w:r w:rsidRPr="00352B6F">
              <w:rPr>
                <w:rFonts w:ascii="Times New Roman" w:hAnsi="Times New Roman" w:cs="Times New Roman"/>
                <w:lang w:bidi="ru-RU"/>
              </w:rPr>
              <w:t>. Экономика развивающихся стран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2729B1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Классификация и особенности экономического развития развивающихся стран. Концепции периферийного, </w:t>
            </w:r>
            <w:proofErr w:type="spellStart"/>
            <w:r w:rsidRPr="00352B6F">
              <w:rPr>
                <w:lang w:bidi="ru-RU"/>
              </w:rPr>
              <w:t>полупериферийного</w:t>
            </w:r>
            <w:proofErr w:type="spellEnd"/>
            <w:r w:rsidRPr="00352B6F">
              <w:rPr>
                <w:lang w:bidi="ru-RU"/>
              </w:rPr>
              <w:t xml:space="preserve"> и зависимого развития. особенности современного развития новых индустриальных стран; стран ОПЕК; стран со средним уровнем развития; наименее развитых стран. Страны БРИКС, КНР, экономики стран СНГ. E7 (</w:t>
            </w:r>
            <w:proofErr w:type="spellStart"/>
            <w:r w:rsidRPr="00352B6F">
              <w:rPr>
                <w:lang w:bidi="ru-RU"/>
              </w:rPr>
              <w:t>Emerging</w:t>
            </w:r>
            <w:proofErr w:type="spellEnd"/>
            <w:r w:rsidRPr="00352B6F">
              <w:rPr>
                <w:lang w:bidi="ru-RU"/>
              </w:rPr>
              <w:t xml:space="preserve"> 7) </w:t>
            </w:r>
            <w:proofErr w:type="spellStart"/>
            <w:r w:rsidRPr="00352B6F">
              <w:rPr>
                <w:lang w:bidi="ru-RU"/>
              </w:rPr>
              <w:t>vs</w:t>
            </w:r>
            <w:proofErr w:type="spellEnd"/>
            <w:r w:rsidRPr="00352B6F">
              <w:rPr>
                <w:lang w:bidi="ru-RU"/>
              </w:rPr>
              <w:t>. G7.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774836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1A2272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A85FA9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6A8D9D" w14:textId="1287C2B0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22ACCF19" w14:textId="77777777" w:rsidTr="00733D2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2661E80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Международная торговля</w:t>
            </w:r>
          </w:p>
        </w:tc>
      </w:tr>
      <w:tr w:rsidR="00733D27" w:rsidRPr="00352B6F" w14:paraId="384622E3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91A735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7</w:t>
            </w:r>
            <w:r w:rsidRPr="00352B6F">
              <w:rPr>
                <w:rFonts w:ascii="Times New Roman" w:hAnsi="Times New Roman" w:cs="Times New Roman"/>
                <w:lang w:bidi="ru-RU"/>
              </w:rPr>
              <w:t>. Теории международной торговли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C884C8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Теория абсолютных преимуществ Адама Смита; теория сравнительных преимуществ Давида </w:t>
            </w:r>
            <w:proofErr w:type="spellStart"/>
            <w:r w:rsidRPr="00352B6F">
              <w:rPr>
                <w:lang w:bidi="ru-RU"/>
              </w:rPr>
              <w:t>Рикардо</w:t>
            </w:r>
            <w:proofErr w:type="spellEnd"/>
            <w:r w:rsidRPr="00352B6F">
              <w:rPr>
                <w:lang w:bidi="ru-RU"/>
              </w:rPr>
              <w:t xml:space="preserve">; теория </w:t>
            </w:r>
            <w:proofErr w:type="spellStart"/>
            <w:r w:rsidRPr="00352B6F">
              <w:rPr>
                <w:lang w:bidi="ru-RU"/>
              </w:rPr>
              <w:t>Хекшера</w:t>
            </w:r>
            <w:proofErr w:type="spellEnd"/>
            <w:r w:rsidRPr="00352B6F">
              <w:rPr>
                <w:lang w:bidi="ru-RU"/>
              </w:rPr>
              <w:t xml:space="preserve">-Олина; «Парадокс Леонтьева»; теорема </w:t>
            </w:r>
            <w:proofErr w:type="spellStart"/>
            <w:r w:rsidRPr="00352B6F">
              <w:rPr>
                <w:lang w:bidi="ru-RU"/>
              </w:rPr>
              <w:t>Рыбчинского</w:t>
            </w:r>
            <w:proofErr w:type="spellEnd"/>
            <w:r w:rsidRPr="00352B6F">
              <w:rPr>
                <w:lang w:bidi="ru-RU"/>
              </w:rPr>
              <w:t xml:space="preserve">; «Голландская болезнь»; </w:t>
            </w:r>
            <w:proofErr w:type="spellStart"/>
            <w:r w:rsidRPr="00352B6F">
              <w:rPr>
                <w:lang w:bidi="ru-RU"/>
              </w:rPr>
              <w:t>неотехнологические</w:t>
            </w:r>
            <w:proofErr w:type="spellEnd"/>
            <w:r w:rsidRPr="00352B6F">
              <w:rPr>
                <w:lang w:bidi="ru-RU"/>
              </w:rPr>
              <w:t xml:space="preserve"> теории международной торговли; теория «технологического разрыва»; теория «международной жизни товара»; теория предпочтения сходства.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9AAF0B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3A104A" w14:textId="0D5BF45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8FB1D0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A5449E" w14:textId="4911B744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3C945467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B52ED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8</w:t>
            </w:r>
            <w:r w:rsidRPr="00352B6F">
              <w:rPr>
                <w:rFonts w:ascii="Times New Roman" w:hAnsi="Times New Roman" w:cs="Times New Roman"/>
                <w:lang w:bidi="ru-RU"/>
              </w:rPr>
              <w:t>. Внешнеторговая и международная торговая политика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D3AA4E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Автаркия и открытая экономика; показатели степени открытости национальной экономики (экспортная, импортная и внешнеторговая квоты); международная торговая политика;  международно-правовые принципы согласованного регулирования международной торговли; генеральное соглашение по тарифам и торговле (ГАТТ); Всемирная торговая организация (ВТО); региональная торговая либерализация; зона свободной торговли; таможенный союз; коллективный протекционизм; примеры региональных торговых соглашений.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3939E4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6ECB94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84A7E2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296F01" w14:textId="5C1C5EDA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36C2DB71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76C17F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9</w:t>
            </w:r>
            <w:r w:rsidRPr="00352B6F">
              <w:rPr>
                <w:rFonts w:ascii="Times New Roman" w:hAnsi="Times New Roman" w:cs="Times New Roman"/>
                <w:lang w:bidi="ru-RU"/>
              </w:rPr>
              <w:t>. Таможенно-тарифное и нетарифное регулирование внешней торговли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E9E2F3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Таможенные пошлины; виды пошлин; функции таможенных пошлин; таможенный тариф; товарная номенклатура ВЭД;  номинальная ставка таможенной пошлины или номинальный уровень протекционизма; эффективная ставка таможенной пошлины или фактический уровень протекционизма; таможенная стоимость товара, методы ее определения; страна происхождения товара; режим наибольшего благоприятствования; запретительные ставки таможенных пошлин. Экономические и административные нетарифные ограничения (НТО); неавтоматическое и автоматическое лицензирование; генеральная лицензия; индивидуальная лицензия; квоты; квотная рента; эмбарго; «добровольное ограничение экспорта»; технические меры;   </w:t>
            </w:r>
            <w:proofErr w:type="spellStart"/>
            <w:r w:rsidRPr="00352B6F">
              <w:rPr>
                <w:lang w:bidi="ru-RU"/>
              </w:rPr>
              <w:t>паратарифные</w:t>
            </w:r>
            <w:proofErr w:type="spellEnd"/>
            <w:r w:rsidRPr="00352B6F">
              <w:rPr>
                <w:lang w:bidi="ru-RU"/>
              </w:rPr>
              <w:t xml:space="preserve"> меры;   меры валютно-финансовой политики; специальные пошлины; антидемпинговые меры; демпинг; антидемпинговая процедура; демпинговая маржа; антидемпинговые пошлины; экспортные субсидии; компенсационные пошлины, процедура их введения; тарификация НТО.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B47EDD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739E0F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835AA6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396ACB" w14:textId="26905570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04FD8613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6954E4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</w:t>
            </w:r>
            <w:r>
              <w:rPr>
                <w:rFonts w:ascii="Times New Roman" w:hAnsi="Times New Roman" w:cs="Times New Roman"/>
                <w:lang w:bidi="ru-RU"/>
              </w:rPr>
              <w:t>0</w:t>
            </w:r>
            <w:r w:rsidRPr="00352B6F">
              <w:rPr>
                <w:rFonts w:ascii="Times New Roman" w:hAnsi="Times New Roman" w:cs="Times New Roman"/>
                <w:lang w:bidi="ru-RU"/>
              </w:rPr>
              <w:t>. Внешнеторговая политика РФ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EA9CAD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Условия участия РФ в ВТО и Евразийском экономическом союзе (ЕАЭС); Таможенные органы РФ; Таможенный Кодекс ЕАЭС; виды таможенных пошлин; таможенные процедуры; реэкспорт; реимпорт; таможенная стоимость и методы ее определения; основные принципы перемещения через таможенную границу таможенного союза товаров и транспортных средств; таможенные платежи.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89576B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EB4AAF" w14:textId="3191D705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9CF8DD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03EF3A" w14:textId="186CCD1A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5C1A9775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0D4013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</w:t>
            </w:r>
            <w:r>
              <w:rPr>
                <w:rFonts w:ascii="Times New Roman" w:hAnsi="Times New Roman" w:cs="Times New Roman"/>
                <w:lang w:bidi="ru-RU"/>
              </w:rPr>
              <w:t>1</w:t>
            </w:r>
            <w:r w:rsidRPr="00352B6F">
              <w:rPr>
                <w:rFonts w:ascii="Times New Roman" w:hAnsi="Times New Roman" w:cs="Times New Roman"/>
                <w:lang w:bidi="ru-RU"/>
              </w:rPr>
              <w:t>. Международная торговля: структура и динамика. Внешняя торговля РФ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5FE315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Экспорт, импорт, торговое сальдо; Торговый баланс страны;  показатели, характеризующие участие страны в международной торговли (МТ); оценка МТ в натуральных и стоимостных показателях; товарная структура МТ; основные международные товарные классификации и номенклатуры; динамика товарной структуры международной торговли; географическая структура международной торговли; показатели внешней торговли РФ; товарная и географическая структура экспорта и  импорта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976FBA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A5F6E8" w14:textId="6FB0F4C0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FDEEEF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C419B1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733D27" w:rsidRPr="00352B6F" w14:paraId="21E6328C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313C99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</w:t>
            </w:r>
            <w:r>
              <w:rPr>
                <w:rFonts w:ascii="Times New Roman" w:hAnsi="Times New Roman" w:cs="Times New Roman"/>
                <w:lang w:bidi="ru-RU"/>
              </w:rPr>
              <w:t>2</w:t>
            </w:r>
            <w:r w:rsidRPr="00352B6F">
              <w:rPr>
                <w:rFonts w:ascii="Times New Roman" w:hAnsi="Times New Roman" w:cs="Times New Roman"/>
                <w:lang w:bidi="ru-RU"/>
              </w:rPr>
              <w:t>. Международная торговля услугами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EE6BF0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Классификация услуг; торгуемые и </w:t>
            </w:r>
            <w:proofErr w:type="spellStart"/>
            <w:r w:rsidRPr="00352B6F">
              <w:rPr>
                <w:lang w:bidi="ru-RU"/>
              </w:rPr>
              <w:t>неторгуемые</w:t>
            </w:r>
            <w:proofErr w:type="spellEnd"/>
            <w:r w:rsidRPr="00352B6F">
              <w:rPr>
                <w:lang w:bidi="ru-RU"/>
              </w:rPr>
              <w:t xml:space="preserve"> услуги; отличие международной торговли услугами от торговли вещественными товарами; виды услуг, являющихся предметом международной торговли; структура и динамика международной торговли услугами; международный туризм; международные транспортные услуги; виды международных финансовых, банковских услуг место России в международной торговли услугами. Регулирование международной торговли услугами; Генеральное соглашение по торговле услугами ГАТС.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AF8C10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9D234B" w14:textId="0C28C490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5FDA26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40BED7" w14:textId="5CA4045A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6B1A1E44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2DE2D4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</w:t>
            </w:r>
            <w:r>
              <w:rPr>
                <w:rFonts w:ascii="Times New Roman" w:hAnsi="Times New Roman" w:cs="Times New Roman"/>
                <w:lang w:bidi="ru-RU"/>
              </w:rPr>
              <w:t>3</w:t>
            </w:r>
            <w:r w:rsidRPr="00352B6F">
              <w:rPr>
                <w:rFonts w:ascii="Times New Roman" w:hAnsi="Times New Roman" w:cs="Times New Roman"/>
                <w:lang w:bidi="ru-RU"/>
              </w:rPr>
              <w:t>. Формы и методы международной торговли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639ACF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Формы международной торговли; прямой и косвенный экспорт; посредники в международной торговле: брокер, комиссионер,  консигнатор, дистрибьютор; международный договор дистрибьюции; институциональные посредники; международные торги; товарные биржи; биржевые товары; биржевые операции; срочные сделки;  фьючерсные операции; хеджирование; аукционная торговли; аукционные товары;  виды аукционов; современные методы международной торговли; международная встречная торговля; международные сделки на основе натурального обмена (бартер). Коммерческие сделки, предусматривающие участие продавца в реализации товаров, предлагаемых покупателем; встречные закупки как часть промышленного сотрудничества.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36CF17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B381AB" w14:textId="70E12365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824E91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0CFB85" w14:textId="2C3D3AED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231EEE27" w14:textId="77777777" w:rsidTr="00733D2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40807C5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Международное движение факторов производства</w:t>
            </w:r>
          </w:p>
        </w:tc>
      </w:tr>
      <w:tr w:rsidR="00733D27" w:rsidRPr="00352B6F" w14:paraId="51801D76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A322F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</w:t>
            </w:r>
            <w:r>
              <w:rPr>
                <w:rFonts w:ascii="Times New Roman" w:hAnsi="Times New Roman" w:cs="Times New Roman"/>
                <w:lang w:bidi="ru-RU"/>
              </w:rPr>
              <w:t>4</w:t>
            </w:r>
            <w:r w:rsidRPr="00352B6F">
              <w:rPr>
                <w:rFonts w:ascii="Times New Roman" w:hAnsi="Times New Roman" w:cs="Times New Roman"/>
                <w:lang w:bidi="ru-RU"/>
              </w:rPr>
              <w:t>. Международная миграция капитала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820F10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Мировой рынок капиталов; международная миграция капитала; Виды иностранных инвестиций: прямые, портфельные и прочие иностранные инвестиции; отражение иностранных инвестиций в платежном балансе страны; отраслевая и географическая структура прямых и портфельных инвестиций в мире; эффекты от прямых инвестиций для стран базирования корпораций-инвесторов и стран-реципиентов; стратегия «</w:t>
            </w:r>
            <w:proofErr w:type="spellStart"/>
            <w:r w:rsidRPr="00352B6F">
              <w:rPr>
                <w:lang w:bidi="ru-RU"/>
              </w:rPr>
              <w:t>гринфилд</w:t>
            </w:r>
            <w:proofErr w:type="spellEnd"/>
            <w:r w:rsidRPr="00352B6F">
              <w:rPr>
                <w:lang w:bidi="ru-RU"/>
              </w:rPr>
              <w:t xml:space="preserve">»; слияния и поглощения компаний; совместное предприятия; международный стратегический альянс; международный холдинг; инвестиционный климат страны: инвестиционный риск, инвестиционный потенциал; свободные экономические зоны; проблема </w:t>
            </w:r>
            <w:proofErr w:type="spellStart"/>
            <w:r w:rsidRPr="00352B6F">
              <w:rPr>
                <w:lang w:bidi="ru-RU"/>
              </w:rPr>
              <w:t>оффшоризации</w:t>
            </w:r>
            <w:proofErr w:type="spellEnd"/>
            <w:r w:rsidRPr="00352B6F">
              <w:rPr>
                <w:lang w:bidi="ru-RU"/>
              </w:rPr>
              <w:t xml:space="preserve"> 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88B9D8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4E75ED" w14:textId="11746CF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0ED27F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AE4453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569DD919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F714B4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15</w:t>
            </w:r>
            <w:r w:rsidRPr="00352B6F">
              <w:rPr>
                <w:rFonts w:ascii="Times New Roman" w:hAnsi="Times New Roman" w:cs="Times New Roman"/>
                <w:lang w:bidi="ru-RU"/>
              </w:rPr>
              <w:t>. Теории международных инвестиций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E21941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Теории «эффекта масштаба» и «эффекта диверсификации»; парадигма «летящих гусей»; эклектическая теория Дж. </w:t>
            </w:r>
            <w:proofErr w:type="spellStart"/>
            <w:r w:rsidRPr="00352B6F">
              <w:rPr>
                <w:lang w:bidi="ru-RU"/>
              </w:rPr>
              <w:t>Даннинга</w:t>
            </w:r>
            <w:proofErr w:type="spellEnd"/>
            <w:r w:rsidRPr="00352B6F">
              <w:rPr>
                <w:lang w:bidi="ru-RU"/>
              </w:rPr>
              <w:t>; эффекты международных прямых инвестиций для стран-инвесторов и стран-реципиентов.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EFA09E" w14:textId="4421BF49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F18440" w14:textId="1AAC5BD5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6B3D3A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18B9D4" w14:textId="5CEB7916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28A85B03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9E812F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16</w:t>
            </w:r>
            <w:r w:rsidRPr="00352B6F">
              <w:rPr>
                <w:rFonts w:ascii="Times New Roman" w:hAnsi="Times New Roman" w:cs="Times New Roman"/>
                <w:lang w:bidi="ru-RU"/>
              </w:rPr>
              <w:t>. Валютно-финансовые аспекты международной миграции капитала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CE872B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Современная мировая валютная система: основные элементы и особенности развития. Структурные и конъюнктурные факторы, влияющие на формирование валютного курса. Влияние динамики валютных курсов на международные инвестиционные потоки. Понятие и виды валютного курса.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246513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4650CA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96026A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E77CB8" w14:textId="6B461D76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41E5B35C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B85676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17</w:t>
            </w:r>
            <w:r w:rsidRPr="00352B6F">
              <w:rPr>
                <w:rFonts w:ascii="Times New Roman" w:hAnsi="Times New Roman" w:cs="Times New Roman"/>
                <w:lang w:bidi="ru-RU"/>
              </w:rPr>
              <w:t>. Роль и место России в международной миграции капитала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D9CB95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Россия и международная миграция капитала: структура и динамика; отраслевая и географическая структура прямых и портфельных инвестиций в Россию; инвестиционный потенциал и климат России; развитие преференциальных инвестиционных режимов и территорий в России (</w:t>
            </w:r>
            <w:proofErr w:type="spellStart"/>
            <w:r w:rsidRPr="00352B6F">
              <w:rPr>
                <w:lang w:bidi="ru-RU"/>
              </w:rPr>
              <w:t>СЭЗы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ТОСЭРы</w:t>
            </w:r>
            <w:proofErr w:type="spellEnd"/>
            <w:r w:rsidRPr="00352B6F">
              <w:rPr>
                <w:lang w:bidi="ru-RU"/>
              </w:rPr>
              <w:t>); экспорт капитала из России; бегство капитала из России; оффшорные юрисдикции и российский экспорт и импорт капитала.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63B705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7114E1" w14:textId="30F489BD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3AE251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090A87" w14:textId="2012C56A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00572CB7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1EB3DB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18</w:t>
            </w:r>
            <w:r w:rsidRPr="00352B6F">
              <w:rPr>
                <w:rFonts w:ascii="Times New Roman" w:hAnsi="Times New Roman" w:cs="Times New Roman"/>
                <w:lang w:bidi="ru-RU"/>
              </w:rPr>
              <w:t>. Международный технологический обмен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E68D75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международного технологического обмена (МТО); специфика технологии как товара; каналы передачи технологий; лицензионная торговля; лицензионные соглашения; лицензионные платежи; международные конвенции по охране промышленной собственности; государственное регулирование передачи технологии. Рейтинги стран по степени участия в МТО; Понятие международного аутсорсинга технологий, место Китая, Индии и России в этом процессе; франчайзинг как канал передачи технологий; международные инжиниринговые услуги в международной торговле; международный лизинг; роль Всемирной организации по интеллектуальной собственности (WIPO) в международном технологическом обмене.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CDA47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2C00DD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29F3A0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743D0E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54923036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5B07CD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19</w:t>
            </w:r>
            <w:r w:rsidRPr="00352B6F">
              <w:rPr>
                <w:rFonts w:ascii="Times New Roman" w:hAnsi="Times New Roman" w:cs="Times New Roman"/>
                <w:lang w:bidi="ru-RU"/>
              </w:rPr>
              <w:t>. Международная миграция рабочей силы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471A77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виды международной миграции рабочей силы; международная трудовая миграция; эмиграция и иммиграция; "утечка умов"; положительные и отрицательные последствия эмиграции; положительные и отрицательные последствия иммиграции; основные направления миграционных потоков; национальное и межнациональное регулирование миграции рабочей силы; эмиграционные и иммиграционные потоки в и из России; современные сдвиги мировых миграционных потоков.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CF2B08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B2D002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E2D177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8A9C13" w14:textId="39C90D3C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31A657F4" w14:textId="77777777" w:rsidTr="00733D2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7506103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Международная экономическая интеграция</w:t>
            </w:r>
          </w:p>
        </w:tc>
      </w:tr>
      <w:tr w:rsidR="00733D27" w:rsidRPr="00352B6F" w14:paraId="12C360A8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88F764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</w:t>
            </w:r>
            <w:r>
              <w:rPr>
                <w:rFonts w:ascii="Times New Roman" w:hAnsi="Times New Roman" w:cs="Times New Roman"/>
                <w:lang w:bidi="ru-RU"/>
              </w:rPr>
              <w:t>0</w:t>
            </w:r>
            <w:r w:rsidRPr="00352B6F">
              <w:rPr>
                <w:rFonts w:ascii="Times New Roman" w:hAnsi="Times New Roman" w:cs="Times New Roman"/>
                <w:lang w:bidi="ru-RU"/>
              </w:rPr>
              <w:t>. Международная экономическая интеграция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87A9AC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концепции международной экономической интеграции. Типы региональных интеграционных объединений: зона свободной торговли; таможенный союз; общий рынок; экономический и валютный союз; Эволюция европейской интеграции: Европейское объединение угля и стали (ЕОУС); Европейское Экономическое Сообщество; Европейский Союз; зона евро. Основные интеграционные объединения стран мира: новая НАФТА; МЕРКОСУР; АСЕАН; АТЭС; интеграция африканских стран. Попытки экономической интеграции на постсоветском пространстве, развитие Евразийского экономического союза. Современные попытки формирования экономических объединений стран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84E601" w14:textId="3E1065BD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7888E2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2832C0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2FB1C2" w14:textId="2EE020FE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06081CCA" w14:textId="77777777" w:rsidTr="00733D2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FC633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38312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733D27" w:rsidRPr="00352B6F" w14:paraId="726FAA21" w14:textId="77777777" w:rsidTr="00733D2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51D4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18AA7" w14:textId="3B6E6511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</w:t>
            </w: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122A7" w14:textId="4C1004E5" w:rsidR="00733D27" w:rsidRPr="00352B6F" w:rsidRDefault="00C73B11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B3DCE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ED935" w14:textId="40694C5B" w:rsidR="00733D27" w:rsidRPr="00352B6F" w:rsidRDefault="00C73B11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5138326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5138326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537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15"/>
        <w:gridCol w:w="2956"/>
      </w:tblGrid>
      <w:tr w:rsidR="00C73B11" w:rsidRPr="007E6725" w14:paraId="48896371" w14:textId="77777777" w:rsidTr="005E0F0E">
        <w:trPr>
          <w:trHeight w:val="641"/>
        </w:trPr>
        <w:tc>
          <w:tcPr>
            <w:tcW w:w="3575" w:type="pct"/>
            <w:shd w:val="clear" w:color="auto" w:fill="auto"/>
            <w:vAlign w:val="center"/>
            <w:hideMark/>
          </w:tcPr>
          <w:p w14:paraId="198F5A12" w14:textId="77777777" w:rsidR="00C73B11" w:rsidRPr="007E6725" w:rsidRDefault="00C73B11" w:rsidP="005E0F0E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25" w:type="pct"/>
            <w:shd w:val="clear" w:color="auto" w:fill="auto"/>
            <w:vAlign w:val="center"/>
            <w:hideMark/>
          </w:tcPr>
          <w:p w14:paraId="2B7F2A60" w14:textId="77777777" w:rsidR="00C73B11" w:rsidRPr="007E6725" w:rsidRDefault="00C73B11" w:rsidP="005E0F0E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C73B11" w:rsidRPr="007E6725" w14:paraId="002EA35F" w14:textId="77777777" w:rsidTr="005E0F0E">
        <w:trPr>
          <w:trHeight w:val="354"/>
        </w:trPr>
        <w:tc>
          <w:tcPr>
            <w:tcW w:w="3575" w:type="pct"/>
            <w:shd w:val="clear" w:color="auto" w:fill="auto"/>
            <w:vAlign w:val="center"/>
          </w:tcPr>
          <w:p w14:paraId="59B8B33A" w14:textId="4FB47F6C" w:rsidR="00C73B11" w:rsidRPr="007E6725" w:rsidRDefault="005E0F0E" w:rsidP="005E0F0E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Максимцев</w:t>
            </w:r>
            <w:proofErr w:type="spell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И. А.</w:t>
            </w:r>
            <w:proofErr w:type="gram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, Мировая экономика и международные экономические отношения : учебник / И. А. </w:t>
            </w:r>
            <w:proofErr w:type="spell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Максимцев</w:t>
            </w:r>
            <w:proofErr w:type="spell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, П. Д. </w:t>
            </w:r>
            <w:proofErr w:type="spell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Шимко</w:t>
            </w:r>
            <w:proofErr w:type="spell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, ; под ред. И. А. </w:t>
            </w:r>
            <w:proofErr w:type="spell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Максимцева</w:t>
            </w:r>
            <w:proofErr w:type="spell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, 2024. — 364 с. — ISBN 978-5-406-12382-9.</w:t>
            </w:r>
          </w:p>
        </w:tc>
        <w:tc>
          <w:tcPr>
            <w:tcW w:w="1425" w:type="pct"/>
            <w:shd w:val="clear" w:color="auto" w:fill="auto"/>
            <w:vAlign w:val="center"/>
            <w:hideMark/>
          </w:tcPr>
          <w:p w14:paraId="1DC0955C" w14:textId="7D9E7BDA" w:rsidR="00C73B11" w:rsidRPr="007E6725" w:rsidRDefault="00A36AE3" w:rsidP="005E0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5E0F0E" w:rsidRPr="00824517">
                <w:rPr>
                  <w:rStyle w:val="a8"/>
                </w:rPr>
                <w:t>https://book.ru/book/951430</w:t>
              </w:r>
            </w:hyperlink>
            <w:r w:rsidR="005E0F0E">
              <w:t xml:space="preserve"> </w:t>
            </w:r>
          </w:p>
        </w:tc>
      </w:tr>
      <w:tr w:rsidR="00C73B11" w:rsidRPr="007E6725" w14:paraId="1FC6EE44" w14:textId="77777777" w:rsidTr="005E0F0E">
        <w:trPr>
          <w:trHeight w:val="354"/>
        </w:trPr>
        <w:tc>
          <w:tcPr>
            <w:tcW w:w="3575" w:type="pct"/>
            <w:shd w:val="clear" w:color="auto" w:fill="auto"/>
            <w:vAlign w:val="center"/>
          </w:tcPr>
          <w:p w14:paraId="183E28CA" w14:textId="5B848C32" w:rsidR="00C73B11" w:rsidRPr="005E0F0E" w:rsidRDefault="005E0F0E" w:rsidP="005E0F0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Шимко</w:t>
            </w:r>
            <w:proofErr w:type="spell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, П. Д., Мировая экономика и международные экономические отношения. Практикум</w:t>
            </w:r>
            <w:proofErr w:type="gram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П. Д. </w:t>
            </w:r>
            <w:proofErr w:type="spell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Шимко</w:t>
            </w:r>
            <w:proofErr w:type="spell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, 2022. — 274 с. — ISBN 978-5-406-08956-9.</w:t>
            </w:r>
          </w:p>
        </w:tc>
        <w:tc>
          <w:tcPr>
            <w:tcW w:w="1425" w:type="pct"/>
            <w:shd w:val="clear" w:color="auto" w:fill="auto"/>
            <w:vAlign w:val="center"/>
            <w:hideMark/>
          </w:tcPr>
          <w:p w14:paraId="23AF867B" w14:textId="76B19A4F" w:rsidR="00C73B11" w:rsidRPr="007E6725" w:rsidRDefault="00A36AE3" w:rsidP="005E0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5E0F0E" w:rsidRPr="00824517">
                <w:rPr>
                  <w:rStyle w:val="a8"/>
                </w:rPr>
                <w:t>https://book.ru/book/941783</w:t>
              </w:r>
            </w:hyperlink>
            <w:r w:rsidR="005E0F0E">
              <w:t xml:space="preserve"> </w:t>
            </w:r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5138326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7F680754" w:rsidR="007B550D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1D6814" w14:paraId="4441C490" w14:textId="77777777" w:rsidTr="001D6814">
        <w:tc>
          <w:tcPr>
            <w:tcW w:w="9345" w:type="dxa"/>
            <w:hideMark/>
          </w:tcPr>
          <w:p w14:paraId="0328834D" w14:textId="77777777" w:rsidR="001D6814" w:rsidRDefault="001D681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1D6814" w14:paraId="75DAA859" w14:textId="77777777" w:rsidTr="001D6814">
        <w:tc>
          <w:tcPr>
            <w:tcW w:w="9345" w:type="dxa"/>
            <w:hideMark/>
          </w:tcPr>
          <w:p w14:paraId="2A1EACDF" w14:textId="77777777" w:rsidR="001D6814" w:rsidRDefault="001D681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1D6814" w14:paraId="27ABA7DE" w14:textId="77777777" w:rsidTr="001D6814">
        <w:tc>
          <w:tcPr>
            <w:tcW w:w="9345" w:type="dxa"/>
            <w:hideMark/>
          </w:tcPr>
          <w:p w14:paraId="60794728" w14:textId="77777777" w:rsidR="001D6814" w:rsidRDefault="001D681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1D6814" w14:paraId="4A96C6E7" w14:textId="77777777" w:rsidTr="001D6814">
        <w:tc>
          <w:tcPr>
            <w:tcW w:w="9345" w:type="dxa"/>
            <w:hideMark/>
          </w:tcPr>
          <w:p w14:paraId="7F53BD6C" w14:textId="77777777" w:rsidR="001D6814" w:rsidRDefault="001D681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1D6814" w14:paraId="23454245" w14:textId="77777777" w:rsidTr="001D6814">
        <w:tc>
          <w:tcPr>
            <w:tcW w:w="9345" w:type="dxa"/>
            <w:hideMark/>
          </w:tcPr>
          <w:p w14:paraId="155970B3" w14:textId="77777777" w:rsidR="001D6814" w:rsidRDefault="001D681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4EE1F3F" w14:textId="4E3185EF" w:rsidR="001D6814" w:rsidRDefault="001D6814" w:rsidP="007B550D"/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5138326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36AE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513832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C73B11" w:rsidRPr="0037595D" w14:paraId="21B95DDF" w14:textId="77777777" w:rsidTr="005E0F0E">
        <w:tc>
          <w:tcPr>
            <w:tcW w:w="7797" w:type="dxa"/>
            <w:shd w:val="clear" w:color="auto" w:fill="auto"/>
          </w:tcPr>
          <w:p w14:paraId="3A552A0D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7595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03AFAEE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7595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C73B11" w:rsidRPr="0037595D" w14:paraId="54CAB795" w14:textId="77777777" w:rsidTr="005E0F0E">
        <w:tc>
          <w:tcPr>
            <w:tcW w:w="7797" w:type="dxa"/>
            <w:shd w:val="clear" w:color="auto" w:fill="auto"/>
          </w:tcPr>
          <w:p w14:paraId="5F52EC95" w14:textId="330C103B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1064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 42 посадочных места, рабочее место преподавателя, доска маркерная - 1 шт., стол - 1 шт.,  кафедра - 1 шт., стул - 3 шт., Интерактивный проектор </w:t>
            </w:r>
            <w:r w:rsidRPr="0037595D">
              <w:rPr>
                <w:sz w:val="22"/>
                <w:szCs w:val="22"/>
                <w:lang w:val="en-US"/>
              </w:rPr>
              <w:t>Epson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EB</w:t>
            </w:r>
            <w:r w:rsidRPr="0037595D">
              <w:rPr>
                <w:sz w:val="22"/>
                <w:szCs w:val="22"/>
              </w:rPr>
              <w:t>-455</w:t>
            </w:r>
            <w:r w:rsidRPr="0037595D">
              <w:rPr>
                <w:sz w:val="22"/>
                <w:szCs w:val="22"/>
                <w:lang w:val="en-US"/>
              </w:rPr>
              <w:t>Wi</w:t>
            </w:r>
            <w:r w:rsidRPr="0037595D">
              <w:rPr>
                <w:sz w:val="22"/>
                <w:szCs w:val="22"/>
              </w:rPr>
              <w:t xml:space="preserve"> - 1 шт., Компьютер </w:t>
            </w:r>
            <w:r w:rsidRPr="0037595D">
              <w:rPr>
                <w:sz w:val="22"/>
                <w:szCs w:val="22"/>
                <w:lang w:val="en-US"/>
              </w:rPr>
              <w:t>Intel</w:t>
            </w:r>
            <w:r w:rsidRPr="0037595D">
              <w:rPr>
                <w:sz w:val="22"/>
                <w:szCs w:val="22"/>
              </w:rPr>
              <w:t xml:space="preserve">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7595D">
              <w:rPr>
                <w:sz w:val="22"/>
                <w:szCs w:val="22"/>
              </w:rPr>
              <w:t xml:space="preserve">3-2100 2.4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7595D">
              <w:rPr>
                <w:sz w:val="22"/>
                <w:szCs w:val="22"/>
              </w:rPr>
              <w:t>/4</w:t>
            </w:r>
            <w:r w:rsidRPr="0037595D">
              <w:rPr>
                <w:sz w:val="22"/>
                <w:szCs w:val="22"/>
                <w:lang w:val="en-US"/>
              </w:rPr>
              <w:t>Gb</w:t>
            </w:r>
            <w:r w:rsidRPr="0037595D">
              <w:rPr>
                <w:sz w:val="22"/>
                <w:szCs w:val="22"/>
              </w:rPr>
              <w:t>/500</w:t>
            </w:r>
            <w:r w:rsidRPr="0037595D">
              <w:rPr>
                <w:sz w:val="22"/>
                <w:szCs w:val="22"/>
                <w:lang w:val="en-US"/>
              </w:rPr>
              <w:t>Gb</w:t>
            </w:r>
            <w:r w:rsidRPr="0037595D">
              <w:rPr>
                <w:sz w:val="22"/>
                <w:szCs w:val="22"/>
              </w:rPr>
              <w:t>/</w:t>
            </w:r>
            <w:r w:rsidRPr="0037595D">
              <w:rPr>
                <w:sz w:val="22"/>
                <w:szCs w:val="22"/>
                <w:lang w:val="en-US"/>
              </w:rPr>
              <w:t>Acer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</w:t>
            </w:r>
            <w:r w:rsidRPr="0037595D">
              <w:rPr>
                <w:sz w:val="22"/>
                <w:szCs w:val="22"/>
              </w:rPr>
              <w:t>193 19"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B4AEF4B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73B11" w:rsidRPr="0037595D" w14:paraId="4E3BD571" w14:textId="77777777" w:rsidTr="005E0F0E">
        <w:tc>
          <w:tcPr>
            <w:tcW w:w="7797" w:type="dxa"/>
            <w:shd w:val="clear" w:color="auto" w:fill="auto"/>
          </w:tcPr>
          <w:p w14:paraId="7FF1B6D3" w14:textId="70D785FE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37595D">
              <w:rPr>
                <w:sz w:val="22"/>
                <w:szCs w:val="22"/>
                <w:lang w:val="en-US"/>
              </w:rPr>
              <w:t>Lenovo</w:t>
            </w:r>
            <w:r w:rsidRPr="0037595D">
              <w:rPr>
                <w:sz w:val="22"/>
                <w:szCs w:val="22"/>
              </w:rPr>
              <w:t xml:space="preserve"> тип 1 (</w:t>
            </w:r>
            <w:r w:rsidRPr="0037595D">
              <w:rPr>
                <w:sz w:val="22"/>
                <w:szCs w:val="22"/>
                <w:lang w:val="en-US"/>
              </w:rPr>
              <w:t>Core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I</w:t>
            </w:r>
            <w:r w:rsidRPr="0037595D">
              <w:rPr>
                <w:sz w:val="22"/>
                <w:szCs w:val="22"/>
              </w:rPr>
              <w:t xml:space="preserve">3 2100+монитор </w:t>
            </w:r>
            <w:r w:rsidRPr="0037595D">
              <w:rPr>
                <w:sz w:val="22"/>
                <w:szCs w:val="22"/>
                <w:lang w:val="en-US"/>
              </w:rPr>
              <w:t>Acer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</w:t>
            </w:r>
            <w:r w:rsidRPr="0037595D">
              <w:rPr>
                <w:sz w:val="22"/>
                <w:szCs w:val="22"/>
              </w:rPr>
              <w:t xml:space="preserve">193) - 1 шт., Интерактивный проектор </w:t>
            </w:r>
            <w:r w:rsidRPr="0037595D">
              <w:rPr>
                <w:sz w:val="22"/>
                <w:szCs w:val="22"/>
                <w:lang w:val="en-US"/>
              </w:rPr>
              <w:t>Epson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EB</w:t>
            </w:r>
            <w:r w:rsidRPr="0037595D">
              <w:rPr>
                <w:sz w:val="22"/>
                <w:szCs w:val="22"/>
              </w:rPr>
              <w:t>-485</w:t>
            </w:r>
            <w:r w:rsidRPr="0037595D">
              <w:rPr>
                <w:sz w:val="22"/>
                <w:szCs w:val="22"/>
                <w:lang w:val="en-US"/>
              </w:rPr>
              <w:t>Wi</w:t>
            </w:r>
            <w:r w:rsidRPr="0037595D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6FFCBD6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73B11" w:rsidRPr="0037595D" w14:paraId="5C349662" w14:textId="77777777" w:rsidTr="005E0F0E">
        <w:tc>
          <w:tcPr>
            <w:tcW w:w="7797" w:type="dxa"/>
            <w:shd w:val="clear" w:color="auto" w:fill="auto"/>
          </w:tcPr>
          <w:p w14:paraId="68781DE6" w14:textId="173C43F5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3044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140 посадочных мест (парт - 70 шт.), рабочее место преподавателя, стол м/м - 1 шт., доска меловая (3-х секционная) - 2 шт., кафедра - 1 шт., стул изо - 4 шт., Компьютер </w:t>
            </w:r>
            <w:r w:rsidRPr="0037595D">
              <w:rPr>
                <w:sz w:val="22"/>
                <w:szCs w:val="22"/>
                <w:lang w:val="en-US"/>
              </w:rPr>
              <w:t>Intel</w:t>
            </w:r>
            <w:r w:rsidRPr="0037595D">
              <w:rPr>
                <w:sz w:val="22"/>
                <w:szCs w:val="22"/>
              </w:rPr>
              <w:t xml:space="preserve">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7595D">
              <w:rPr>
                <w:sz w:val="22"/>
                <w:szCs w:val="22"/>
              </w:rPr>
              <w:t xml:space="preserve">3-2100 2.4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7595D">
              <w:rPr>
                <w:sz w:val="22"/>
                <w:szCs w:val="22"/>
              </w:rPr>
              <w:t>/500/4/</w:t>
            </w:r>
            <w:r w:rsidRPr="0037595D">
              <w:rPr>
                <w:sz w:val="22"/>
                <w:szCs w:val="22"/>
                <w:lang w:val="en-US"/>
              </w:rPr>
              <w:t>Acer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</w:t>
            </w:r>
            <w:r w:rsidRPr="0037595D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37595D">
              <w:rPr>
                <w:sz w:val="22"/>
                <w:szCs w:val="22"/>
                <w:lang w:val="en-US"/>
              </w:rPr>
              <w:t>Panasonic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PT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VX</w:t>
            </w:r>
            <w:r w:rsidRPr="0037595D">
              <w:rPr>
                <w:sz w:val="22"/>
                <w:szCs w:val="22"/>
              </w:rPr>
              <w:t xml:space="preserve">500 - 1 шт., Микшер-усилитель </w:t>
            </w:r>
            <w:r w:rsidRPr="0037595D">
              <w:rPr>
                <w:sz w:val="22"/>
                <w:szCs w:val="22"/>
                <w:lang w:val="en-US"/>
              </w:rPr>
              <w:t>JDM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TA</w:t>
            </w:r>
            <w:r w:rsidRPr="0037595D">
              <w:rPr>
                <w:sz w:val="22"/>
                <w:szCs w:val="22"/>
              </w:rPr>
              <w:t xml:space="preserve">-1120 - 1 шт., Экран с электроприводом Экран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SCM</w:t>
            </w:r>
            <w:r w:rsidRPr="0037595D">
              <w:rPr>
                <w:sz w:val="22"/>
                <w:szCs w:val="22"/>
              </w:rPr>
              <w:t>-4808</w:t>
            </w:r>
            <w:r w:rsidRPr="0037595D">
              <w:rPr>
                <w:sz w:val="22"/>
                <w:szCs w:val="22"/>
                <w:lang w:val="en-US"/>
              </w:rPr>
              <w:t>MW</w:t>
            </w:r>
            <w:r w:rsidRPr="0037595D">
              <w:rPr>
                <w:sz w:val="22"/>
                <w:szCs w:val="22"/>
              </w:rPr>
              <w:t xml:space="preserve"> 4:3 - 1 шт., Акустическая система </w:t>
            </w:r>
            <w:r w:rsidRPr="0037595D">
              <w:rPr>
                <w:sz w:val="22"/>
                <w:szCs w:val="22"/>
                <w:lang w:val="en-US"/>
              </w:rPr>
              <w:t>APART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MASK</w:t>
            </w:r>
            <w:r w:rsidRPr="0037595D">
              <w:rPr>
                <w:sz w:val="22"/>
                <w:szCs w:val="22"/>
              </w:rPr>
              <w:t>6</w:t>
            </w:r>
            <w:r w:rsidRPr="0037595D">
              <w:rPr>
                <w:sz w:val="22"/>
                <w:szCs w:val="22"/>
                <w:lang w:val="en-US"/>
              </w:rPr>
              <w:t>T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W</w:t>
            </w:r>
            <w:r w:rsidRPr="0037595D">
              <w:rPr>
                <w:sz w:val="22"/>
                <w:szCs w:val="22"/>
              </w:rPr>
              <w:t xml:space="preserve"> - 3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31FF631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73B11" w:rsidRPr="0037595D" w14:paraId="706C5C0D" w14:textId="77777777" w:rsidTr="005E0F0E">
        <w:tc>
          <w:tcPr>
            <w:tcW w:w="7797" w:type="dxa"/>
            <w:shd w:val="clear" w:color="auto" w:fill="auto"/>
          </w:tcPr>
          <w:p w14:paraId="687A0C9C" w14:textId="7E07CA05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3052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176 посадочных мест, рабочее место преподавателя, стол м/м - 1 шт., доска меловая (3-х секционная) - 2 шт., кафедра - 1 шт., стул - 3 шт., жалюзи - 3 шт., Компьютер </w:t>
            </w:r>
            <w:r w:rsidRPr="0037595D">
              <w:rPr>
                <w:sz w:val="22"/>
                <w:szCs w:val="22"/>
                <w:lang w:val="en-US"/>
              </w:rPr>
              <w:t>Intel</w:t>
            </w:r>
            <w:r w:rsidRPr="0037595D">
              <w:rPr>
                <w:sz w:val="22"/>
                <w:szCs w:val="22"/>
              </w:rPr>
              <w:t xml:space="preserve">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7595D">
              <w:rPr>
                <w:sz w:val="22"/>
                <w:szCs w:val="22"/>
              </w:rPr>
              <w:t xml:space="preserve">3-2100 2.4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7595D">
              <w:rPr>
                <w:sz w:val="22"/>
                <w:szCs w:val="22"/>
              </w:rPr>
              <w:t>/500/4/</w:t>
            </w:r>
            <w:r w:rsidRPr="0037595D">
              <w:rPr>
                <w:sz w:val="22"/>
                <w:szCs w:val="22"/>
                <w:lang w:val="en-US"/>
              </w:rPr>
              <w:t>Acer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</w:t>
            </w:r>
            <w:r w:rsidRPr="0037595D">
              <w:rPr>
                <w:sz w:val="22"/>
                <w:szCs w:val="22"/>
              </w:rPr>
              <w:t xml:space="preserve">193 19" - 1 шт., Проектор </w:t>
            </w:r>
            <w:r w:rsidRPr="0037595D">
              <w:rPr>
                <w:sz w:val="22"/>
                <w:szCs w:val="22"/>
                <w:lang w:val="en-US"/>
              </w:rPr>
              <w:t>NEC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NP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P</w:t>
            </w:r>
            <w:r w:rsidRPr="0037595D">
              <w:rPr>
                <w:sz w:val="22"/>
                <w:szCs w:val="22"/>
              </w:rPr>
              <w:t>501</w:t>
            </w:r>
            <w:r w:rsidRPr="0037595D">
              <w:rPr>
                <w:sz w:val="22"/>
                <w:szCs w:val="22"/>
                <w:lang w:val="en-US"/>
              </w:rPr>
              <w:t>X</w:t>
            </w:r>
            <w:r w:rsidRPr="0037595D">
              <w:rPr>
                <w:sz w:val="22"/>
                <w:szCs w:val="22"/>
              </w:rPr>
              <w:t xml:space="preserve"> в комплекте: кабель </w:t>
            </w:r>
            <w:r w:rsidRPr="0037595D">
              <w:rPr>
                <w:sz w:val="22"/>
                <w:szCs w:val="22"/>
                <w:lang w:val="en-US"/>
              </w:rPr>
              <w:t>VGA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VGA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Kramer</w:t>
            </w:r>
            <w:r w:rsidRPr="0037595D">
              <w:rPr>
                <w:sz w:val="22"/>
                <w:szCs w:val="22"/>
              </w:rPr>
              <w:t xml:space="preserve"> 15</w:t>
            </w:r>
            <w:r w:rsidRPr="0037595D">
              <w:rPr>
                <w:sz w:val="22"/>
                <w:szCs w:val="22"/>
                <w:lang w:val="en-US"/>
              </w:rPr>
              <w:t>m</w:t>
            </w:r>
            <w:r w:rsidRPr="0037595D">
              <w:rPr>
                <w:sz w:val="22"/>
                <w:szCs w:val="22"/>
              </w:rPr>
              <w:t>15</w:t>
            </w:r>
            <w:r w:rsidRPr="0037595D">
              <w:rPr>
                <w:sz w:val="22"/>
                <w:szCs w:val="22"/>
                <w:lang w:val="en-US"/>
              </w:rPr>
              <w:t>m</w:t>
            </w:r>
            <w:r w:rsidRPr="0037595D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37595D">
              <w:rPr>
                <w:sz w:val="22"/>
                <w:szCs w:val="22"/>
                <w:lang w:val="en-US"/>
              </w:rPr>
              <w:t>VGA</w:t>
            </w:r>
            <w:r w:rsidRPr="0037595D">
              <w:rPr>
                <w:sz w:val="22"/>
                <w:szCs w:val="22"/>
              </w:rPr>
              <w:t xml:space="preserve"> сигнала </w:t>
            </w:r>
            <w:r w:rsidRPr="0037595D">
              <w:rPr>
                <w:sz w:val="22"/>
                <w:szCs w:val="22"/>
                <w:lang w:val="en-US"/>
              </w:rPr>
              <w:t>Kramer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VP</w:t>
            </w:r>
            <w:r w:rsidRPr="0037595D">
              <w:rPr>
                <w:sz w:val="22"/>
                <w:szCs w:val="22"/>
              </w:rPr>
              <w:t>-222</w:t>
            </w:r>
            <w:r w:rsidRPr="0037595D">
              <w:rPr>
                <w:sz w:val="22"/>
                <w:szCs w:val="22"/>
                <w:lang w:val="en-US"/>
              </w:rPr>
              <w:t>K</w:t>
            </w:r>
            <w:r w:rsidRPr="0037595D">
              <w:rPr>
                <w:sz w:val="22"/>
                <w:szCs w:val="22"/>
              </w:rPr>
              <w:t xml:space="preserve"> кабель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Jack</w:t>
            </w:r>
            <w:r w:rsidRPr="0037595D">
              <w:rPr>
                <w:sz w:val="22"/>
                <w:szCs w:val="22"/>
              </w:rPr>
              <w:t xml:space="preserve"> 3.5 </w:t>
            </w:r>
            <w:r w:rsidRPr="0037595D">
              <w:rPr>
                <w:sz w:val="22"/>
                <w:szCs w:val="22"/>
                <w:lang w:val="en-US"/>
              </w:rPr>
              <w:t>mm</w:t>
            </w:r>
            <w:r w:rsidRPr="0037595D">
              <w:rPr>
                <w:sz w:val="22"/>
                <w:szCs w:val="22"/>
              </w:rPr>
              <w:t>/</w:t>
            </w:r>
            <w:r w:rsidRPr="0037595D">
              <w:rPr>
                <w:sz w:val="22"/>
                <w:szCs w:val="22"/>
                <w:lang w:val="en-US"/>
              </w:rPr>
              <w:t>RCA</w:t>
            </w:r>
            <w:r w:rsidRPr="0037595D">
              <w:rPr>
                <w:sz w:val="22"/>
                <w:szCs w:val="22"/>
              </w:rPr>
              <w:t xml:space="preserve"> 2 длина 3 м - 1 шт., Система акустическая </w:t>
            </w:r>
            <w:r w:rsidRPr="0037595D">
              <w:rPr>
                <w:sz w:val="22"/>
                <w:szCs w:val="22"/>
                <w:lang w:val="en-US"/>
              </w:rPr>
              <w:t>Electro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voice</w:t>
            </w:r>
            <w:r w:rsidRPr="0037595D">
              <w:rPr>
                <w:sz w:val="22"/>
                <w:szCs w:val="22"/>
              </w:rPr>
              <w:t xml:space="preserve"> - 4 шт., Микшер-усилитель трансляционный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Dynacord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MV</w:t>
            </w:r>
            <w:r w:rsidRPr="0037595D">
              <w:rPr>
                <w:sz w:val="22"/>
                <w:szCs w:val="22"/>
              </w:rPr>
              <w:t xml:space="preserve">512 - 1 шт., Экран с электроприводом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Champion</w:t>
            </w:r>
            <w:r w:rsidRPr="0037595D">
              <w:rPr>
                <w:sz w:val="22"/>
                <w:szCs w:val="22"/>
              </w:rPr>
              <w:t xml:space="preserve"> 305*229 см </w:t>
            </w:r>
            <w:r w:rsidRPr="0037595D">
              <w:rPr>
                <w:sz w:val="22"/>
                <w:szCs w:val="22"/>
                <w:lang w:val="en-US"/>
              </w:rPr>
              <w:t>SCM</w:t>
            </w:r>
            <w:r w:rsidRPr="0037595D">
              <w:rPr>
                <w:sz w:val="22"/>
                <w:szCs w:val="22"/>
              </w:rPr>
              <w:t>-4306 - 1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D42A2CD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73B11" w:rsidRPr="0037595D" w14:paraId="772CBD08" w14:textId="77777777" w:rsidTr="005E0F0E">
        <w:tc>
          <w:tcPr>
            <w:tcW w:w="7797" w:type="dxa"/>
            <w:shd w:val="clear" w:color="auto" w:fill="auto"/>
          </w:tcPr>
          <w:p w14:paraId="081446CD" w14:textId="0BDE0E9E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2058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56 посадочных мест, рабочее место преподавателя, доска маркерная - 1 шт.,  кафедра - 1 шт., стол - 1 шт., стул - 2 шт., Компьютер </w:t>
            </w:r>
            <w:r w:rsidRPr="0037595D">
              <w:rPr>
                <w:sz w:val="22"/>
                <w:szCs w:val="22"/>
                <w:lang w:val="en-US"/>
              </w:rPr>
              <w:t>Intel</w:t>
            </w:r>
            <w:r w:rsidRPr="0037595D">
              <w:rPr>
                <w:sz w:val="22"/>
                <w:szCs w:val="22"/>
              </w:rPr>
              <w:t xml:space="preserve">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7595D">
              <w:rPr>
                <w:sz w:val="22"/>
                <w:szCs w:val="22"/>
              </w:rPr>
              <w:t xml:space="preserve">3-2100 2.4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7595D">
              <w:rPr>
                <w:sz w:val="22"/>
                <w:szCs w:val="22"/>
              </w:rPr>
              <w:t>/500/4/</w:t>
            </w:r>
            <w:r w:rsidRPr="0037595D">
              <w:rPr>
                <w:sz w:val="22"/>
                <w:szCs w:val="22"/>
                <w:lang w:val="en-US"/>
              </w:rPr>
              <w:t>Acer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</w:t>
            </w:r>
            <w:r w:rsidRPr="0037595D">
              <w:rPr>
                <w:sz w:val="22"/>
                <w:szCs w:val="22"/>
              </w:rPr>
              <w:t xml:space="preserve">193 19" - 1 шт., Интерактивный проектор </w:t>
            </w:r>
            <w:r w:rsidRPr="0037595D">
              <w:rPr>
                <w:sz w:val="22"/>
                <w:szCs w:val="22"/>
                <w:lang w:val="en-US"/>
              </w:rPr>
              <w:t>Epson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EB</w:t>
            </w:r>
            <w:r w:rsidRPr="0037595D">
              <w:rPr>
                <w:sz w:val="22"/>
                <w:szCs w:val="22"/>
              </w:rPr>
              <w:t>-485</w:t>
            </w:r>
            <w:r w:rsidRPr="0037595D">
              <w:rPr>
                <w:sz w:val="22"/>
                <w:szCs w:val="22"/>
                <w:lang w:val="en-US"/>
              </w:rPr>
              <w:t>Wi</w:t>
            </w:r>
            <w:r w:rsidRPr="0037595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CECE57E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73B11" w:rsidRPr="0037595D" w14:paraId="760771C7" w14:textId="77777777" w:rsidTr="005E0F0E">
        <w:tc>
          <w:tcPr>
            <w:tcW w:w="7797" w:type="dxa"/>
            <w:shd w:val="clear" w:color="auto" w:fill="auto"/>
          </w:tcPr>
          <w:p w14:paraId="0A5CC6D5" w14:textId="60E36CFB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2067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150 посадочных мест, рабочее место преподавателя, доска меловая (4-х секционная) - 1 шт., кафедра - 1 шт., тумба м/м - 1 шт., стол - 1 шт., стул - 3 шт., Компьютер </w:t>
            </w:r>
            <w:r w:rsidRPr="0037595D">
              <w:rPr>
                <w:sz w:val="22"/>
                <w:szCs w:val="22"/>
                <w:lang w:val="en-US"/>
              </w:rPr>
              <w:t>Intel</w:t>
            </w:r>
            <w:r w:rsidRPr="0037595D">
              <w:rPr>
                <w:sz w:val="22"/>
                <w:szCs w:val="22"/>
              </w:rPr>
              <w:t xml:space="preserve">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7595D">
              <w:rPr>
                <w:sz w:val="22"/>
                <w:szCs w:val="22"/>
              </w:rPr>
              <w:t xml:space="preserve">3-2100 2.4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7595D">
              <w:rPr>
                <w:sz w:val="22"/>
                <w:szCs w:val="22"/>
              </w:rPr>
              <w:t>/500/4/</w:t>
            </w:r>
            <w:r w:rsidRPr="0037595D">
              <w:rPr>
                <w:sz w:val="22"/>
                <w:szCs w:val="22"/>
                <w:lang w:val="en-US"/>
              </w:rPr>
              <w:t>Acer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</w:t>
            </w:r>
            <w:r w:rsidRPr="0037595D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37595D">
              <w:rPr>
                <w:sz w:val="22"/>
                <w:szCs w:val="22"/>
                <w:lang w:val="en-US"/>
              </w:rPr>
              <w:t>Panasonic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PT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VX</w:t>
            </w:r>
            <w:r w:rsidRPr="0037595D">
              <w:rPr>
                <w:sz w:val="22"/>
                <w:szCs w:val="22"/>
              </w:rPr>
              <w:t xml:space="preserve">610Е - 1 шт., Громкоговоритель 2-полосной </w:t>
            </w:r>
            <w:r w:rsidRPr="0037595D">
              <w:rPr>
                <w:sz w:val="22"/>
                <w:szCs w:val="22"/>
                <w:lang w:val="en-US"/>
              </w:rPr>
              <w:t>Hi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Fi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PRO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MASKGT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W</w:t>
            </w:r>
            <w:r w:rsidRPr="0037595D">
              <w:rPr>
                <w:sz w:val="22"/>
                <w:szCs w:val="22"/>
              </w:rPr>
              <w:t xml:space="preserve"> - 2 шт., Микшер усилитель ТА-1120-1 шт. в комплекте с </w:t>
            </w:r>
            <w:r w:rsidRPr="0037595D">
              <w:rPr>
                <w:sz w:val="22"/>
                <w:szCs w:val="22"/>
                <w:lang w:val="en-US"/>
              </w:rPr>
              <w:t>Behringer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XM</w:t>
            </w:r>
            <w:r w:rsidRPr="0037595D">
              <w:rPr>
                <w:sz w:val="22"/>
                <w:szCs w:val="22"/>
              </w:rPr>
              <w:t xml:space="preserve">8500 </w:t>
            </w:r>
            <w:r w:rsidRPr="0037595D">
              <w:rPr>
                <w:sz w:val="22"/>
                <w:szCs w:val="22"/>
                <w:lang w:val="en-US"/>
              </w:rPr>
              <w:t>ULTRAVOICE</w:t>
            </w:r>
            <w:r w:rsidRPr="0037595D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44494A6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73B11" w:rsidRPr="0037595D" w14:paraId="1331C8BD" w14:textId="77777777" w:rsidTr="005E0F0E">
        <w:tc>
          <w:tcPr>
            <w:tcW w:w="7797" w:type="dxa"/>
            <w:shd w:val="clear" w:color="auto" w:fill="auto"/>
          </w:tcPr>
          <w:p w14:paraId="16A4D874" w14:textId="0FD8D21F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7595D">
              <w:rPr>
                <w:sz w:val="22"/>
                <w:szCs w:val="22"/>
              </w:rPr>
              <w:t>5-8400/8</w:t>
            </w:r>
            <w:r w:rsidRPr="0037595D">
              <w:rPr>
                <w:sz w:val="22"/>
                <w:szCs w:val="22"/>
                <w:lang w:val="en-US"/>
              </w:rPr>
              <w:t>GB</w:t>
            </w:r>
            <w:r w:rsidRPr="0037595D">
              <w:rPr>
                <w:sz w:val="22"/>
                <w:szCs w:val="22"/>
              </w:rPr>
              <w:t>/500</w:t>
            </w:r>
            <w:r w:rsidRPr="0037595D">
              <w:rPr>
                <w:sz w:val="22"/>
                <w:szCs w:val="22"/>
                <w:lang w:val="en-US"/>
              </w:rPr>
              <w:t>GB</w:t>
            </w:r>
            <w:r w:rsidRPr="0037595D">
              <w:rPr>
                <w:sz w:val="22"/>
                <w:szCs w:val="22"/>
              </w:rPr>
              <w:t>_</w:t>
            </w:r>
            <w:r w:rsidRPr="0037595D">
              <w:rPr>
                <w:sz w:val="22"/>
                <w:szCs w:val="22"/>
                <w:lang w:val="en-US"/>
              </w:rPr>
              <w:t>SSD</w:t>
            </w:r>
            <w:r w:rsidRPr="0037595D">
              <w:rPr>
                <w:sz w:val="22"/>
                <w:szCs w:val="22"/>
              </w:rPr>
              <w:t>/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VA</w:t>
            </w:r>
            <w:r w:rsidRPr="0037595D">
              <w:rPr>
                <w:sz w:val="22"/>
                <w:szCs w:val="22"/>
              </w:rPr>
              <w:t>2410-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37595D">
              <w:rPr>
                <w:sz w:val="22"/>
                <w:szCs w:val="22"/>
              </w:rPr>
              <w:t xml:space="preserve"> -34 шт., Коммутатор </w:t>
            </w:r>
            <w:r w:rsidRPr="0037595D">
              <w:rPr>
                <w:sz w:val="22"/>
                <w:szCs w:val="22"/>
                <w:lang w:val="en-US"/>
              </w:rPr>
              <w:t>Cisco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Catalyst</w:t>
            </w:r>
            <w:r w:rsidRPr="0037595D">
              <w:rPr>
                <w:sz w:val="22"/>
                <w:szCs w:val="22"/>
              </w:rPr>
              <w:t xml:space="preserve"> 2960-48</w:t>
            </w:r>
            <w:r w:rsidRPr="0037595D">
              <w:rPr>
                <w:sz w:val="22"/>
                <w:szCs w:val="22"/>
                <w:lang w:val="en-US"/>
              </w:rPr>
              <w:t>PST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L</w:t>
            </w:r>
            <w:r w:rsidRPr="0037595D">
              <w:rPr>
                <w:sz w:val="22"/>
                <w:szCs w:val="22"/>
              </w:rPr>
              <w:t xml:space="preserve"> (в т.ч. Сервисный контракт </w:t>
            </w:r>
            <w:r w:rsidRPr="0037595D">
              <w:rPr>
                <w:sz w:val="22"/>
                <w:szCs w:val="22"/>
                <w:lang w:val="en-US"/>
              </w:rPr>
              <w:t>SmartNet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CON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SNT</w:t>
            </w:r>
            <w:r w:rsidRPr="0037595D">
              <w:rPr>
                <w:sz w:val="22"/>
                <w:szCs w:val="22"/>
              </w:rPr>
              <w:t>-2964</w:t>
            </w:r>
            <w:r w:rsidRPr="0037595D">
              <w:rPr>
                <w:sz w:val="22"/>
                <w:szCs w:val="22"/>
                <w:lang w:val="en-US"/>
              </w:rPr>
              <w:t>STL</w:t>
            </w:r>
            <w:r w:rsidRPr="0037595D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37595D">
              <w:rPr>
                <w:sz w:val="22"/>
                <w:szCs w:val="22"/>
                <w:lang w:val="en-US"/>
              </w:rPr>
              <w:t>Wi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Fi</w:t>
            </w:r>
            <w:r w:rsidRPr="0037595D">
              <w:rPr>
                <w:sz w:val="22"/>
                <w:szCs w:val="22"/>
              </w:rPr>
              <w:t xml:space="preserve"> Тип1 </w:t>
            </w:r>
            <w:r w:rsidRPr="0037595D">
              <w:rPr>
                <w:sz w:val="22"/>
                <w:szCs w:val="22"/>
                <w:lang w:val="en-US"/>
              </w:rPr>
              <w:t>UBIQUITI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UAP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AC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PRO</w:t>
            </w:r>
            <w:r w:rsidRPr="0037595D">
              <w:rPr>
                <w:sz w:val="22"/>
                <w:szCs w:val="22"/>
              </w:rPr>
              <w:t xml:space="preserve"> - 1 шт., Проектор </w:t>
            </w:r>
            <w:r w:rsidRPr="0037595D">
              <w:rPr>
                <w:sz w:val="22"/>
                <w:szCs w:val="22"/>
                <w:lang w:val="en-US"/>
              </w:rPr>
              <w:t>NEC</w:t>
            </w:r>
            <w:r w:rsidRPr="0037595D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37595D">
              <w:rPr>
                <w:sz w:val="22"/>
                <w:szCs w:val="22"/>
                <w:lang w:val="en-US"/>
              </w:rPr>
              <w:t>Cisco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WS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C</w:t>
            </w:r>
            <w:r w:rsidRPr="0037595D">
              <w:rPr>
                <w:sz w:val="22"/>
                <w:szCs w:val="22"/>
              </w:rPr>
              <w:t>2960+48</w:t>
            </w:r>
            <w:r w:rsidRPr="0037595D">
              <w:rPr>
                <w:sz w:val="22"/>
                <w:szCs w:val="22"/>
                <w:lang w:val="en-US"/>
              </w:rPr>
              <w:t>PST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L</w:t>
            </w:r>
            <w:r w:rsidRPr="0037595D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Switch</w:t>
            </w:r>
            <w:r w:rsidRPr="0037595D">
              <w:rPr>
                <w:sz w:val="22"/>
                <w:szCs w:val="22"/>
              </w:rPr>
              <w:t xml:space="preserve"> 2626 - 1 шт., Компьютер </w:t>
            </w:r>
            <w:r w:rsidRPr="0037595D">
              <w:rPr>
                <w:sz w:val="22"/>
                <w:szCs w:val="22"/>
                <w:lang w:val="en-US"/>
              </w:rPr>
              <w:t>Intel</w:t>
            </w:r>
            <w:r w:rsidRPr="0037595D">
              <w:rPr>
                <w:sz w:val="22"/>
                <w:szCs w:val="22"/>
              </w:rPr>
              <w:t xml:space="preserve">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x</w:t>
            </w:r>
            <w:r w:rsidRPr="0037595D">
              <w:rPr>
                <w:sz w:val="22"/>
                <w:szCs w:val="22"/>
              </w:rPr>
              <w:t xml:space="preserve">2 </w:t>
            </w:r>
            <w:r w:rsidRPr="0037595D">
              <w:rPr>
                <w:sz w:val="22"/>
                <w:szCs w:val="22"/>
                <w:lang w:val="en-US"/>
              </w:rPr>
              <w:t>g</w:t>
            </w:r>
            <w:r w:rsidRPr="0037595D">
              <w:rPr>
                <w:sz w:val="22"/>
                <w:szCs w:val="22"/>
              </w:rPr>
              <w:t>3250 /500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37595D">
              <w:rPr>
                <w:sz w:val="22"/>
                <w:szCs w:val="22"/>
              </w:rPr>
              <w:t xml:space="preserve">/монитор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37595D">
              <w:rPr>
                <w:sz w:val="22"/>
                <w:szCs w:val="22"/>
              </w:rPr>
              <w:t xml:space="preserve"> 21.5' - 1 шт., </w:t>
            </w:r>
            <w:r w:rsidRPr="0037595D">
              <w:rPr>
                <w:sz w:val="22"/>
                <w:szCs w:val="22"/>
                <w:lang w:val="en-US"/>
              </w:rPr>
              <w:t>IP</w:t>
            </w:r>
            <w:r w:rsidRPr="0037595D">
              <w:rPr>
                <w:sz w:val="22"/>
                <w:szCs w:val="22"/>
              </w:rPr>
              <w:t xml:space="preserve"> видеокамера </w:t>
            </w:r>
            <w:r w:rsidRPr="0037595D">
              <w:rPr>
                <w:sz w:val="22"/>
                <w:szCs w:val="22"/>
                <w:lang w:val="en-US"/>
              </w:rPr>
              <w:t>Ubiquiti</w:t>
            </w:r>
            <w:r w:rsidRPr="0037595D">
              <w:rPr>
                <w:sz w:val="22"/>
                <w:szCs w:val="22"/>
              </w:rPr>
              <w:t xml:space="preserve"> - 1 шт., Беспроводная точка доступа/</w:t>
            </w:r>
            <w:r w:rsidRPr="0037595D">
              <w:rPr>
                <w:sz w:val="22"/>
                <w:szCs w:val="22"/>
                <w:lang w:val="en-US"/>
              </w:rPr>
              <w:t>UNI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FI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AP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PRO</w:t>
            </w:r>
            <w:r w:rsidRPr="0037595D">
              <w:rPr>
                <w:sz w:val="22"/>
                <w:szCs w:val="22"/>
              </w:rPr>
              <w:t>/</w:t>
            </w:r>
            <w:r w:rsidRPr="0037595D">
              <w:rPr>
                <w:sz w:val="22"/>
                <w:szCs w:val="22"/>
                <w:lang w:val="en-US"/>
              </w:rPr>
              <w:t>Ubiquiti</w:t>
            </w:r>
            <w:r w:rsidRPr="0037595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D10A90A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73B11" w:rsidRPr="0037595D" w14:paraId="008667E5" w14:textId="77777777" w:rsidTr="005E0F0E">
        <w:tc>
          <w:tcPr>
            <w:tcW w:w="7797" w:type="dxa"/>
            <w:shd w:val="clear" w:color="auto" w:fill="auto"/>
          </w:tcPr>
          <w:p w14:paraId="77EEC7E8" w14:textId="0C01A92F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37595D">
              <w:rPr>
                <w:sz w:val="22"/>
                <w:szCs w:val="22"/>
                <w:lang w:val="en-US"/>
              </w:rPr>
              <w:t>Intel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I</w:t>
            </w:r>
            <w:r w:rsidRPr="0037595D">
              <w:rPr>
                <w:sz w:val="22"/>
                <w:szCs w:val="22"/>
              </w:rPr>
              <w:t>5-7400/16</w:t>
            </w:r>
            <w:r w:rsidRPr="0037595D">
              <w:rPr>
                <w:sz w:val="22"/>
                <w:szCs w:val="22"/>
                <w:lang w:val="en-US"/>
              </w:rPr>
              <w:t>Gb</w:t>
            </w:r>
            <w:r w:rsidRPr="0037595D">
              <w:rPr>
                <w:sz w:val="22"/>
                <w:szCs w:val="22"/>
              </w:rPr>
              <w:t>/1</w:t>
            </w:r>
            <w:r w:rsidRPr="0037595D">
              <w:rPr>
                <w:sz w:val="22"/>
                <w:szCs w:val="22"/>
                <w:lang w:val="en-US"/>
              </w:rPr>
              <w:t>Tb</w:t>
            </w:r>
            <w:r w:rsidRPr="0037595D">
              <w:rPr>
                <w:sz w:val="22"/>
                <w:szCs w:val="22"/>
              </w:rPr>
              <w:t xml:space="preserve">/ видеокарта </w:t>
            </w:r>
            <w:r w:rsidRPr="0037595D">
              <w:rPr>
                <w:sz w:val="22"/>
                <w:szCs w:val="22"/>
                <w:lang w:val="en-US"/>
              </w:rPr>
              <w:t>NVIDIA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GeForce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GT</w:t>
            </w:r>
            <w:r w:rsidRPr="0037595D">
              <w:rPr>
                <w:sz w:val="22"/>
                <w:szCs w:val="22"/>
              </w:rPr>
              <w:t xml:space="preserve"> 710/Монитор </w:t>
            </w:r>
            <w:r w:rsidRPr="0037595D">
              <w:rPr>
                <w:sz w:val="22"/>
                <w:szCs w:val="22"/>
                <w:lang w:val="en-US"/>
              </w:rPr>
              <w:t>DELL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S</w:t>
            </w:r>
            <w:r w:rsidRPr="0037595D">
              <w:rPr>
                <w:sz w:val="22"/>
                <w:szCs w:val="22"/>
              </w:rPr>
              <w:t>2218</w:t>
            </w:r>
            <w:r w:rsidRPr="0037595D">
              <w:rPr>
                <w:sz w:val="22"/>
                <w:szCs w:val="22"/>
                <w:lang w:val="en-US"/>
              </w:rPr>
              <w:t>H</w:t>
            </w:r>
            <w:r w:rsidRPr="0037595D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Switch</w:t>
            </w:r>
            <w:r w:rsidRPr="0037595D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x</w:t>
            </w:r>
            <w:r w:rsidRPr="0037595D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37595D">
              <w:rPr>
                <w:sz w:val="22"/>
                <w:szCs w:val="22"/>
              </w:rPr>
              <w:t>подпружинен.ручной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MW</w:t>
            </w:r>
            <w:r w:rsidRPr="0037595D">
              <w:rPr>
                <w:sz w:val="22"/>
                <w:szCs w:val="22"/>
              </w:rPr>
              <w:t xml:space="preserve">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37595D">
              <w:rPr>
                <w:sz w:val="22"/>
                <w:szCs w:val="22"/>
              </w:rPr>
              <w:t xml:space="preserve"> 200х200см (</w:t>
            </w:r>
            <w:r w:rsidRPr="0037595D">
              <w:rPr>
                <w:sz w:val="22"/>
                <w:szCs w:val="22"/>
                <w:lang w:val="en-US"/>
              </w:rPr>
              <w:t>S</w:t>
            </w:r>
            <w:r w:rsidRPr="0037595D">
              <w:rPr>
                <w:sz w:val="22"/>
                <w:szCs w:val="22"/>
              </w:rPr>
              <w:t>/</w:t>
            </w:r>
            <w:r w:rsidRPr="0037595D">
              <w:rPr>
                <w:sz w:val="22"/>
                <w:szCs w:val="22"/>
                <w:lang w:val="en-US"/>
              </w:rPr>
              <w:t>N</w:t>
            </w:r>
            <w:r w:rsidRPr="0037595D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E7819E7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5138326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513832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513832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5138326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6FCD6030" w14:textId="77777777" w:rsidR="00C73B11" w:rsidRPr="007E6725" w:rsidRDefault="00C73B11" w:rsidP="00C73B1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73B11" w14:paraId="0EDE82D7" w14:textId="77777777" w:rsidTr="005E0F0E">
        <w:tc>
          <w:tcPr>
            <w:tcW w:w="562" w:type="dxa"/>
          </w:tcPr>
          <w:p w14:paraId="34F0026E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769A0C80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Субъекты мирового хозяйства. Классификация стран по степени экономического развития.</w:t>
            </w:r>
          </w:p>
        </w:tc>
      </w:tr>
      <w:tr w:rsidR="00C73B11" w14:paraId="417E7F9B" w14:textId="77777777" w:rsidTr="005E0F0E">
        <w:tc>
          <w:tcPr>
            <w:tcW w:w="562" w:type="dxa"/>
          </w:tcPr>
          <w:p w14:paraId="094E1ACC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466A96D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Современные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развитых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стран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73B11" w14:paraId="050E896C" w14:textId="77777777" w:rsidTr="005E0F0E">
        <w:tc>
          <w:tcPr>
            <w:tcW w:w="562" w:type="dxa"/>
          </w:tcPr>
          <w:p w14:paraId="2CF24250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4E6CB34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Современные особенности развития развивающихся стран.</w:t>
            </w:r>
          </w:p>
        </w:tc>
      </w:tr>
      <w:tr w:rsidR="00C73B11" w14:paraId="1F71DC3F" w14:textId="77777777" w:rsidTr="005E0F0E">
        <w:tc>
          <w:tcPr>
            <w:tcW w:w="562" w:type="dxa"/>
          </w:tcPr>
          <w:p w14:paraId="19BAAD8F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9A0F8B4" w14:textId="16E47118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Современные ТНК МНК, ТФПГ, глобальные компании и их роль в развитии МЭО. Основные рейтинги ТНК. Основные страны и отрасли развития ТНК. Индекс транснационализации.</w:t>
            </w:r>
          </w:p>
        </w:tc>
      </w:tr>
      <w:tr w:rsidR="00C73B11" w14:paraId="052F4347" w14:textId="77777777" w:rsidTr="005E0F0E">
        <w:tc>
          <w:tcPr>
            <w:tcW w:w="562" w:type="dxa"/>
          </w:tcPr>
          <w:p w14:paraId="6E1B21F8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1F31311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Природные ресурсы, их роль и распределение в мировой экономике; ограниченность минерально-сырьевых ресурсов.</w:t>
            </w:r>
          </w:p>
        </w:tc>
      </w:tr>
      <w:tr w:rsidR="00C73B11" w14:paraId="61D02251" w14:textId="77777777" w:rsidTr="005E0F0E">
        <w:tc>
          <w:tcPr>
            <w:tcW w:w="562" w:type="dxa"/>
          </w:tcPr>
          <w:p w14:paraId="0134B4F1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E0E333A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Человеческий капитал и научно-технический потенциал мирового хозяйства.</w:t>
            </w:r>
          </w:p>
        </w:tc>
      </w:tr>
      <w:tr w:rsidR="00C73B11" w14:paraId="36A482D4" w14:textId="77777777" w:rsidTr="005E0F0E">
        <w:tc>
          <w:tcPr>
            <w:tcW w:w="562" w:type="dxa"/>
          </w:tcPr>
          <w:p w14:paraId="08C17876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1370416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 xml:space="preserve">Понятие абсолютного и относительного преимущества в международной торговле. </w:t>
            </w:r>
            <w:proofErr w:type="spellStart"/>
            <w:r>
              <w:rPr>
                <w:sz w:val="23"/>
                <w:szCs w:val="23"/>
                <w:lang w:val="en-US"/>
              </w:rPr>
              <w:t>Классические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теории </w:t>
            </w:r>
            <w:proofErr w:type="spellStart"/>
            <w:r>
              <w:rPr>
                <w:sz w:val="23"/>
                <w:szCs w:val="23"/>
                <w:lang w:val="en-US"/>
              </w:rPr>
              <w:t>международной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торговли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</w:t>
            </w:r>
            <w:proofErr w:type="spellStart"/>
            <w:r>
              <w:rPr>
                <w:sz w:val="23"/>
                <w:szCs w:val="23"/>
                <w:lang w:val="en-US"/>
              </w:rPr>
              <w:t>А.Смит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Д.Рикардо</w:t>
            </w:r>
            <w:proofErr w:type="spellEnd"/>
            <w:r>
              <w:rPr>
                <w:sz w:val="23"/>
                <w:szCs w:val="23"/>
                <w:lang w:val="en-US"/>
              </w:rPr>
              <w:t>).</w:t>
            </w:r>
          </w:p>
        </w:tc>
      </w:tr>
      <w:tr w:rsidR="00C73B11" w14:paraId="535542B9" w14:textId="77777777" w:rsidTr="005E0F0E">
        <w:tc>
          <w:tcPr>
            <w:tcW w:w="562" w:type="dxa"/>
          </w:tcPr>
          <w:p w14:paraId="603BD9C1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31DA524" w14:textId="7FF12504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595D">
              <w:rPr>
                <w:sz w:val="23"/>
                <w:szCs w:val="23"/>
              </w:rPr>
              <w:t xml:space="preserve">Теория сравнительной обеспеченности факторами производства </w:t>
            </w:r>
            <w:proofErr w:type="spellStart"/>
            <w:r w:rsidRPr="0037595D">
              <w:rPr>
                <w:sz w:val="23"/>
                <w:szCs w:val="23"/>
              </w:rPr>
              <w:t>Э.Хекшера</w:t>
            </w:r>
            <w:proofErr w:type="spellEnd"/>
            <w:r w:rsidRPr="0037595D">
              <w:rPr>
                <w:sz w:val="23"/>
                <w:szCs w:val="23"/>
              </w:rPr>
              <w:t xml:space="preserve"> -  </w:t>
            </w:r>
            <w:proofErr w:type="spellStart"/>
            <w:r w:rsidRPr="0037595D">
              <w:rPr>
                <w:sz w:val="23"/>
                <w:szCs w:val="23"/>
              </w:rPr>
              <w:t>Б.Олина</w:t>
            </w:r>
            <w:proofErr w:type="spellEnd"/>
            <w:r w:rsidRPr="0037595D">
              <w:rPr>
                <w:sz w:val="23"/>
                <w:szCs w:val="23"/>
              </w:rPr>
              <w:t xml:space="preserve">, ее развитие в теореме </w:t>
            </w:r>
            <w:proofErr w:type="spellStart"/>
            <w:r w:rsidRPr="0037595D">
              <w:rPr>
                <w:sz w:val="23"/>
                <w:szCs w:val="23"/>
              </w:rPr>
              <w:t>Рыбчинского</w:t>
            </w:r>
            <w:proofErr w:type="spellEnd"/>
            <w:r w:rsidRPr="0037595D">
              <w:rPr>
                <w:sz w:val="23"/>
                <w:szCs w:val="23"/>
              </w:rPr>
              <w:t xml:space="preserve">. </w:t>
            </w:r>
            <w:r>
              <w:rPr>
                <w:sz w:val="23"/>
                <w:szCs w:val="23"/>
                <w:lang w:val="en-US"/>
              </w:rPr>
              <w:t>«</w:t>
            </w:r>
            <w:proofErr w:type="spellStart"/>
            <w:r>
              <w:rPr>
                <w:sz w:val="23"/>
                <w:szCs w:val="23"/>
                <w:lang w:val="en-US"/>
              </w:rPr>
              <w:t>Голландская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болезнь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». </w:t>
            </w:r>
            <w:r>
              <w:rPr>
                <w:sz w:val="23"/>
                <w:szCs w:val="23"/>
              </w:rPr>
              <w:t>«</w:t>
            </w:r>
            <w:proofErr w:type="spellStart"/>
            <w:r>
              <w:rPr>
                <w:sz w:val="23"/>
                <w:szCs w:val="23"/>
                <w:lang w:val="en-US"/>
              </w:rPr>
              <w:t>Парадокс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В.Леонтьева</w:t>
            </w:r>
            <w:proofErr w:type="spellEnd"/>
            <w:r>
              <w:rPr>
                <w:sz w:val="23"/>
                <w:szCs w:val="23"/>
              </w:rPr>
              <w:t>»</w:t>
            </w:r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73B11" w14:paraId="1F5739DE" w14:textId="77777777" w:rsidTr="005E0F0E">
        <w:tc>
          <w:tcPr>
            <w:tcW w:w="562" w:type="dxa"/>
          </w:tcPr>
          <w:p w14:paraId="08ED9BBC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E7C3DB0" w14:textId="73A15FA4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 w:rsidRPr="0037595D">
              <w:rPr>
                <w:sz w:val="23"/>
                <w:szCs w:val="23"/>
              </w:rPr>
              <w:t>Неотехнологические</w:t>
            </w:r>
            <w:proofErr w:type="spellEnd"/>
            <w:r w:rsidRPr="0037595D">
              <w:rPr>
                <w:sz w:val="23"/>
                <w:szCs w:val="23"/>
              </w:rPr>
              <w:t xml:space="preserve"> теории международной торговли. Теория международной жизни товара. </w:t>
            </w:r>
            <w:proofErr w:type="spellStart"/>
            <w:r>
              <w:rPr>
                <w:sz w:val="23"/>
                <w:szCs w:val="23"/>
                <w:lang w:val="en-US"/>
              </w:rPr>
              <w:t>Теория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предпочтения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сходства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Теория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r>
              <w:rPr>
                <w:sz w:val="23"/>
                <w:szCs w:val="23"/>
              </w:rPr>
              <w:t>«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разрыва</w:t>
            </w:r>
            <w:proofErr w:type="spellEnd"/>
            <w:r>
              <w:rPr>
                <w:sz w:val="23"/>
                <w:szCs w:val="23"/>
              </w:rPr>
              <w:t>».</w:t>
            </w:r>
          </w:p>
        </w:tc>
      </w:tr>
      <w:tr w:rsidR="00C73B11" w14:paraId="6D4F92D9" w14:textId="77777777" w:rsidTr="005E0F0E">
        <w:tc>
          <w:tcPr>
            <w:tcW w:w="562" w:type="dxa"/>
          </w:tcPr>
          <w:p w14:paraId="7053C493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8A92DD1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595D">
              <w:rPr>
                <w:sz w:val="23"/>
                <w:szCs w:val="23"/>
              </w:rPr>
              <w:t xml:space="preserve">Теория конкурентных преимуществ М. Портера: силы, формирующие конкуренцию в отрасли. </w:t>
            </w:r>
            <w:proofErr w:type="spellStart"/>
            <w:r>
              <w:rPr>
                <w:sz w:val="23"/>
                <w:szCs w:val="23"/>
                <w:lang w:val="en-US"/>
              </w:rPr>
              <w:t>Кластеры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национальных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конкурентоспособных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отраслей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73B11" w14:paraId="2210994B" w14:textId="77777777" w:rsidTr="005E0F0E">
        <w:tc>
          <w:tcPr>
            <w:tcW w:w="562" w:type="dxa"/>
          </w:tcPr>
          <w:p w14:paraId="20C18C90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C3A425C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Теория конкурентных преимуществ М. Портера: конкурентные стратегии международных компаний.</w:t>
            </w:r>
          </w:p>
        </w:tc>
      </w:tr>
      <w:tr w:rsidR="00C73B11" w14:paraId="0EC90B2A" w14:textId="77777777" w:rsidTr="005E0F0E">
        <w:tc>
          <w:tcPr>
            <w:tcW w:w="562" w:type="dxa"/>
          </w:tcPr>
          <w:p w14:paraId="71D58BDD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8639147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Теория конкурентных преимуществ М. Портера: детерминанты конкурентных преимуществ стран мира.</w:t>
            </w:r>
          </w:p>
        </w:tc>
      </w:tr>
      <w:tr w:rsidR="00C73B11" w14:paraId="1BBC0B9B" w14:textId="77777777" w:rsidTr="005E0F0E">
        <w:tc>
          <w:tcPr>
            <w:tcW w:w="562" w:type="dxa"/>
          </w:tcPr>
          <w:p w14:paraId="51BE10D7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398E5FF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Базисные условия поставки (ИНКОТЕРМС 2020): принцип составления, группы терминов.</w:t>
            </w:r>
          </w:p>
        </w:tc>
      </w:tr>
      <w:tr w:rsidR="00C73B11" w14:paraId="603A9131" w14:textId="77777777" w:rsidTr="005E0F0E">
        <w:tc>
          <w:tcPr>
            <w:tcW w:w="562" w:type="dxa"/>
          </w:tcPr>
          <w:p w14:paraId="1815F3FB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D3DA047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Преимущества и недостатки косвенного и прямого экспорта для экспортера.</w:t>
            </w:r>
          </w:p>
        </w:tc>
      </w:tr>
      <w:tr w:rsidR="00C73B11" w14:paraId="6382DE1A" w14:textId="77777777" w:rsidTr="005E0F0E">
        <w:tc>
          <w:tcPr>
            <w:tcW w:w="562" w:type="dxa"/>
          </w:tcPr>
          <w:p w14:paraId="41E0F6FE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E704137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Основные виды посредников в международной торговле.</w:t>
            </w:r>
          </w:p>
        </w:tc>
      </w:tr>
      <w:tr w:rsidR="00C73B11" w14:paraId="3BE24735" w14:textId="77777777" w:rsidTr="005E0F0E">
        <w:tc>
          <w:tcPr>
            <w:tcW w:w="562" w:type="dxa"/>
          </w:tcPr>
          <w:p w14:paraId="2E8F86DB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3353941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 xml:space="preserve">Товарные биржи. Биржевые товары. Общие черты, характерные для биржевых товаров.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товарных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бирж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современной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международной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торговле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73B11" w14:paraId="5A116BBF" w14:textId="77777777" w:rsidTr="005E0F0E">
        <w:tc>
          <w:tcPr>
            <w:tcW w:w="562" w:type="dxa"/>
          </w:tcPr>
          <w:p w14:paraId="72D298DD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43F439C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595D">
              <w:rPr>
                <w:sz w:val="23"/>
                <w:szCs w:val="23"/>
              </w:rPr>
              <w:t xml:space="preserve">Аукционная торговля. Специфика товаров, реализуемых на аукционах. </w:t>
            </w:r>
            <w:proofErr w:type="spellStart"/>
            <w:proofErr w:type="gramStart"/>
            <w:r>
              <w:rPr>
                <w:sz w:val="23"/>
                <w:szCs w:val="23"/>
                <w:lang w:val="en-US"/>
              </w:rPr>
              <w:t>Организация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 </w:t>
            </w:r>
            <w:proofErr w:type="spellStart"/>
            <w:r>
              <w:rPr>
                <w:sz w:val="23"/>
                <w:szCs w:val="23"/>
                <w:lang w:val="en-US"/>
              </w:rPr>
              <w:t>проведения</w:t>
            </w:r>
            <w:proofErr w:type="spellEnd"/>
            <w:proofErr w:type="gramEnd"/>
            <w:r>
              <w:rPr>
                <w:sz w:val="23"/>
                <w:szCs w:val="23"/>
                <w:lang w:val="en-US"/>
              </w:rPr>
              <w:t xml:space="preserve">  </w:t>
            </w:r>
            <w:proofErr w:type="spellStart"/>
            <w:r>
              <w:rPr>
                <w:sz w:val="23"/>
                <w:szCs w:val="23"/>
                <w:lang w:val="en-US"/>
              </w:rPr>
              <w:t>аукционов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73B11" w14:paraId="66EE84F6" w14:textId="77777777" w:rsidTr="005E0F0E">
        <w:tc>
          <w:tcPr>
            <w:tcW w:w="562" w:type="dxa"/>
          </w:tcPr>
          <w:p w14:paraId="695F6171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B2A0AD7" w14:textId="5A4BD3A2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 xml:space="preserve">Метод встречной торговли. Основные формы встречной торговли. Сделки на основе натурального обмена (бартер). Коммерческие сделки, предусматривающие участие продавца в реализации товаров, предлагаемых покупателем (встречные закупки, соглашения об </w:t>
            </w:r>
            <w:r>
              <w:rPr>
                <w:sz w:val="23"/>
                <w:szCs w:val="23"/>
              </w:rPr>
              <w:t>«</w:t>
            </w:r>
            <w:r w:rsidRPr="0037595D">
              <w:rPr>
                <w:sz w:val="23"/>
                <w:szCs w:val="23"/>
              </w:rPr>
              <w:t>офсете</w:t>
            </w:r>
            <w:r>
              <w:rPr>
                <w:sz w:val="23"/>
                <w:szCs w:val="23"/>
              </w:rPr>
              <w:t>»</w:t>
            </w:r>
            <w:r w:rsidRPr="0037595D">
              <w:rPr>
                <w:sz w:val="23"/>
                <w:szCs w:val="23"/>
              </w:rPr>
              <w:t xml:space="preserve">, сделки типа </w:t>
            </w:r>
            <w:r>
              <w:rPr>
                <w:sz w:val="23"/>
                <w:szCs w:val="23"/>
              </w:rPr>
              <w:t>«</w:t>
            </w:r>
            <w:r w:rsidRPr="0037595D">
              <w:rPr>
                <w:sz w:val="23"/>
                <w:szCs w:val="23"/>
              </w:rPr>
              <w:t>свитч</w:t>
            </w:r>
            <w:r>
              <w:rPr>
                <w:sz w:val="23"/>
                <w:szCs w:val="23"/>
              </w:rPr>
              <w:t>»</w:t>
            </w:r>
            <w:r w:rsidRPr="0037595D">
              <w:rPr>
                <w:sz w:val="23"/>
                <w:szCs w:val="23"/>
              </w:rPr>
              <w:t>).</w:t>
            </w:r>
          </w:p>
        </w:tc>
      </w:tr>
      <w:tr w:rsidR="00C73B11" w14:paraId="69F96031" w14:textId="77777777" w:rsidTr="005E0F0E">
        <w:tc>
          <w:tcPr>
            <w:tcW w:w="562" w:type="dxa"/>
          </w:tcPr>
          <w:p w14:paraId="676FCDAC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7322670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Франчайзинг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международной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торговле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73B11" w14:paraId="0C3E9A0A" w14:textId="77777777" w:rsidTr="005E0F0E">
        <w:tc>
          <w:tcPr>
            <w:tcW w:w="562" w:type="dxa"/>
          </w:tcPr>
          <w:p w14:paraId="1EEC18E9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28465B4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Современные особенности международной торговли: понятия глобальных дисбалансов, соотношение мирового производства и международной торговли, соотношение мирового экспорта и импорта, основные факторы, влияющие на структуру международной торговли.</w:t>
            </w:r>
          </w:p>
        </w:tc>
      </w:tr>
      <w:tr w:rsidR="00C73B11" w14:paraId="6B1413C1" w14:textId="77777777" w:rsidTr="005E0F0E">
        <w:tc>
          <w:tcPr>
            <w:tcW w:w="562" w:type="dxa"/>
          </w:tcPr>
          <w:p w14:paraId="58A81778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3994C62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 xml:space="preserve">Внешняя торговля РФ. Современная товарная и географическая структура внешней торговли РФ.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внешнеторговые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партнеры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РФ.</w:t>
            </w:r>
          </w:p>
        </w:tc>
      </w:tr>
      <w:tr w:rsidR="00C73B11" w14:paraId="48A10EC5" w14:textId="77777777" w:rsidTr="005E0F0E">
        <w:tc>
          <w:tcPr>
            <w:tcW w:w="562" w:type="dxa"/>
          </w:tcPr>
          <w:p w14:paraId="7C46D03D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3AFC18D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Влияние санкций западных стран и ответных торговых мер России на структуру внешней торговли РФ.</w:t>
            </w:r>
          </w:p>
        </w:tc>
      </w:tr>
      <w:tr w:rsidR="00C73B11" w14:paraId="18585AC6" w14:textId="77777777" w:rsidTr="005E0F0E">
        <w:tc>
          <w:tcPr>
            <w:tcW w:w="562" w:type="dxa"/>
          </w:tcPr>
          <w:p w14:paraId="65C07F85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4E8F6FF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Внешнеторговая политика государства, показатели открытости национальной экономики.</w:t>
            </w:r>
          </w:p>
        </w:tc>
      </w:tr>
      <w:tr w:rsidR="00C73B11" w14:paraId="495E4EA8" w14:textId="77777777" w:rsidTr="005E0F0E">
        <w:tc>
          <w:tcPr>
            <w:tcW w:w="562" w:type="dxa"/>
          </w:tcPr>
          <w:p w14:paraId="109F1202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182936B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Тарифные методы регулирования международной торговли.</w:t>
            </w:r>
          </w:p>
        </w:tc>
      </w:tr>
      <w:tr w:rsidR="00C73B11" w14:paraId="1149898A" w14:textId="77777777" w:rsidTr="005E0F0E">
        <w:tc>
          <w:tcPr>
            <w:tcW w:w="562" w:type="dxa"/>
          </w:tcPr>
          <w:p w14:paraId="41FC5441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839178F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Нетарифные методы регулирования международной торговли.</w:t>
            </w:r>
          </w:p>
        </w:tc>
      </w:tr>
      <w:tr w:rsidR="00C73B11" w14:paraId="00D3A538" w14:textId="77777777" w:rsidTr="005E0F0E">
        <w:tc>
          <w:tcPr>
            <w:tcW w:w="562" w:type="dxa"/>
          </w:tcPr>
          <w:p w14:paraId="4D2E3CA3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1D91A53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Система ГАТТ/ВТО: основные принципы, режимы и соглашения, основные группы и коалиции в рамках ВТО.</w:t>
            </w:r>
          </w:p>
        </w:tc>
      </w:tr>
      <w:tr w:rsidR="00C73B11" w14:paraId="385B58BF" w14:textId="77777777" w:rsidTr="005E0F0E">
        <w:tc>
          <w:tcPr>
            <w:tcW w:w="562" w:type="dxa"/>
          </w:tcPr>
          <w:p w14:paraId="5275F843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2C2058B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Региональный уровень регулирования международной торговли. Виды и примеры региональных торговых соглашений. Влияние региональных торговых соглашений (РТС) на дальнейшее развитие системы ВТО.</w:t>
            </w:r>
          </w:p>
        </w:tc>
      </w:tr>
      <w:tr w:rsidR="00C73B11" w14:paraId="44CE8FDB" w14:textId="77777777" w:rsidTr="005E0F0E">
        <w:tc>
          <w:tcPr>
            <w:tcW w:w="562" w:type="dxa"/>
          </w:tcPr>
          <w:p w14:paraId="23687A85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A30FFB4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Концепция глобальных цепочек добавленной стоимости, ее влияние на анализ международных торговых потоков.</w:t>
            </w:r>
          </w:p>
        </w:tc>
      </w:tr>
      <w:tr w:rsidR="00C73B11" w14:paraId="076E31FE" w14:textId="77777777" w:rsidTr="005E0F0E">
        <w:tc>
          <w:tcPr>
            <w:tcW w:w="562" w:type="dxa"/>
          </w:tcPr>
          <w:p w14:paraId="43719AF3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85246AC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Международная торговля услугами: сущность и классификация. Регулирование международной торговли услугами: ГАТС. Структура и специфика международной торговли услугами. Государственное и межгосударственное регулирование международной торговли услугами.</w:t>
            </w:r>
          </w:p>
        </w:tc>
      </w:tr>
      <w:tr w:rsidR="00C73B11" w14:paraId="3918E5A1" w14:textId="77777777" w:rsidTr="005E0F0E">
        <w:tc>
          <w:tcPr>
            <w:tcW w:w="562" w:type="dxa"/>
          </w:tcPr>
          <w:p w14:paraId="29809A57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45ADD6DE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 xml:space="preserve">Основные формы и факторы международной миграции капитала, виды международных инвестиций. </w:t>
            </w:r>
            <w:proofErr w:type="spellStart"/>
            <w:r>
              <w:rPr>
                <w:sz w:val="23"/>
                <w:szCs w:val="23"/>
                <w:lang w:val="en-US"/>
              </w:rPr>
              <w:t>Современные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тенденции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развития международных </w:t>
            </w:r>
            <w:proofErr w:type="spellStart"/>
            <w:r>
              <w:rPr>
                <w:sz w:val="23"/>
                <w:szCs w:val="23"/>
                <w:lang w:val="en-US"/>
              </w:rPr>
              <w:t>инвестиций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73B11" w14:paraId="09506AC8" w14:textId="77777777" w:rsidTr="005E0F0E">
        <w:tc>
          <w:tcPr>
            <w:tcW w:w="562" w:type="dxa"/>
          </w:tcPr>
          <w:p w14:paraId="0B2E294F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4F36AAF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595D">
              <w:rPr>
                <w:sz w:val="23"/>
                <w:szCs w:val="23"/>
              </w:rPr>
              <w:t xml:space="preserve">Теории международных инвестиций: теория </w:t>
            </w:r>
            <w:proofErr w:type="spellStart"/>
            <w:r w:rsidRPr="0037595D">
              <w:rPr>
                <w:sz w:val="23"/>
                <w:szCs w:val="23"/>
              </w:rPr>
              <w:t>интернализации</w:t>
            </w:r>
            <w:proofErr w:type="spellEnd"/>
            <w:r w:rsidRPr="0037595D">
              <w:rPr>
                <w:sz w:val="23"/>
                <w:szCs w:val="23"/>
              </w:rPr>
              <w:t xml:space="preserve">, теории «эффекта масштаба» и «эффекта диверсификации», парадигма «летящих гусей», эклектическая теория Дж. </w:t>
            </w:r>
            <w:proofErr w:type="spellStart"/>
            <w:r>
              <w:rPr>
                <w:sz w:val="23"/>
                <w:szCs w:val="23"/>
                <w:lang w:val="en-US"/>
              </w:rPr>
              <w:t>Даннинга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73B11" w14:paraId="433AB34C" w14:textId="77777777" w:rsidTr="005E0F0E">
        <w:tc>
          <w:tcPr>
            <w:tcW w:w="562" w:type="dxa"/>
          </w:tcPr>
          <w:p w14:paraId="6D1D3EC3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5FDC351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595D">
              <w:rPr>
                <w:sz w:val="23"/>
                <w:szCs w:val="23"/>
              </w:rPr>
              <w:t xml:space="preserve">Влияние прямых иностранных инвестиций на страны-доноры и страны-реципиенты. </w:t>
            </w:r>
            <w:proofErr w:type="spellStart"/>
            <w:r>
              <w:rPr>
                <w:sz w:val="23"/>
                <w:szCs w:val="23"/>
                <w:lang w:val="en-US"/>
              </w:rPr>
              <w:t>Роль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международных </w:t>
            </w:r>
            <w:proofErr w:type="spellStart"/>
            <w:r>
              <w:rPr>
                <w:sz w:val="23"/>
                <w:szCs w:val="23"/>
                <w:lang w:val="en-US"/>
              </w:rPr>
              <w:t>рейтинговых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агентств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развитии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ПИИ.</w:t>
            </w:r>
          </w:p>
        </w:tc>
      </w:tr>
      <w:tr w:rsidR="00C73B11" w14:paraId="150AA7B7" w14:textId="77777777" w:rsidTr="005E0F0E">
        <w:tc>
          <w:tcPr>
            <w:tcW w:w="562" w:type="dxa"/>
          </w:tcPr>
          <w:p w14:paraId="3DFD3F47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37716A60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595D">
              <w:rPr>
                <w:sz w:val="23"/>
                <w:szCs w:val="23"/>
              </w:rPr>
              <w:t xml:space="preserve">Место России в процессе международной миграции капитала в качестве реципиента и инвестора. </w:t>
            </w:r>
            <w:proofErr w:type="spellStart"/>
            <w:r>
              <w:rPr>
                <w:sz w:val="23"/>
                <w:szCs w:val="23"/>
                <w:lang w:val="en-US"/>
              </w:rPr>
              <w:t>Понятие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инвестиционного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климата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страны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Факторы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определяющие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инвестиционную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позицию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России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73B11" w14:paraId="74B2BEEC" w14:textId="77777777" w:rsidTr="005E0F0E">
        <w:tc>
          <w:tcPr>
            <w:tcW w:w="562" w:type="dxa"/>
          </w:tcPr>
          <w:p w14:paraId="54D0CBDB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6929691F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Международный обмен объектами интеллектуальной собственности. Каналы передачи технологий. ТРИПС. Основные показатели степени вовлеченности страны в МТО и место России в этом процессе.</w:t>
            </w:r>
          </w:p>
        </w:tc>
      </w:tr>
      <w:tr w:rsidR="00C73B11" w14:paraId="4404E8B3" w14:textId="77777777" w:rsidTr="005E0F0E">
        <w:tc>
          <w:tcPr>
            <w:tcW w:w="562" w:type="dxa"/>
          </w:tcPr>
          <w:p w14:paraId="08535CD2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11CAC26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Международный лицензионный обмен. Виды лицензий. Формы лицензионных платежей. Особенности лицензионных соглашений.</w:t>
            </w:r>
          </w:p>
        </w:tc>
      </w:tr>
      <w:tr w:rsidR="00C73B11" w14:paraId="50D8B24B" w14:textId="77777777" w:rsidTr="005E0F0E">
        <w:tc>
          <w:tcPr>
            <w:tcW w:w="562" w:type="dxa"/>
          </w:tcPr>
          <w:p w14:paraId="0B5FEC08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9EE950B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 xml:space="preserve">Международная миграция рабочей силы, её причины и основные формы. Последствия миграции рабочей силы для стран доноров и стран-реципиентов. </w:t>
            </w:r>
            <w:proofErr w:type="spellStart"/>
            <w:r>
              <w:rPr>
                <w:sz w:val="23"/>
                <w:szCs w:val="23"/>
                <w:lang w:val="en-US"/>
              </w:rPr>
              <w:t>Современные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тенденции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ММРС.</w:t>
            </w:r>
          </w:p>
        </w:tc>
      </w:tr>
      <w:tr w:rsidR="00C73B11" w14:paraId="40E68F06" w14:textId="77777777" w:rsidTr="005E0F0E">
        <w:tc>
          <w:tcPr>
            <w:tcW w:w="562" w:type="dxa"/>
          </w:tcPr>
          <w:p w14:paraId="243CC548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4A69336C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Понятие и этапы международной экономической интеграции. Условия и эффекты создания региональных интеграционных объединений.</w:t>
            </w:r>
          </w:p>
        </w:tc>
      </w:tr>
      <w:tr w:rsidR="00C73B11" w14:paraId="30B98122" w14:textId="77777777" w:rsidTr="005E0F0E">
        <w:tc>
          <w:tcPr>
            <w:tcW w:w="562" w:type="dxa"/>
          </w:tcPr>
          <w:p w14:paraId="6809BC62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588CE852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Этапы, особенности и перспективы развития европейской интеграции: ЕС, зона евро.</w:t>
            </w:r>
          </w:p>
        </w:tc>
      </w:tr>
      <w:tr w:rsidR="00C73B11" w:rsidRPr="00A53C04" w14:paraId="1A2307F1" w14:textId="77777777" w:rsidTr="005E0F0E">
        <w:tc>
          <w:tcPr>
            <w:tcW w:w="562" w:type="dxa"/>
          </w:tcPr>
          <w:p w14:paraId="579BCC0B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0EEFA1E8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международные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интеграционные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блоки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- </w:t>
            </w:r>
            <w:proofErr w:type="spellStart"/>
            <w:r>
              <w:rPr>
                <w:sz w:val="23"/>
                <w:szCs w:val="23"/>
                <w:lang w:val="en-US"/>
              </w:rPr>
              <w:t>краткая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>: НАФТА (с 2018 г. - ЮСМКА (United States–Mexico–Canada Agreement, USMCA)), МЕРКОСУР, АТЭС, АСЕАН.</w:t>
            </w:r>
          </w:p>
        </w:tc>
      </w:tr>
      <w:tr w:rsidR="00C73B11" w:rsidRPr="0037595D" w14:paraId="4849C74C" w14:textId="77777777" w:rsidTr="005E0F0E">
        <w:tc>
          <w:tcPr>
            <w:tcW w:w="562" w:type="dxa"/>
          </w:tcPr>
          <w:p w14:paraId="4CF4670A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5721D734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595D">
              <w:rPr>
                <w:sz w:val="23"/>
                <w:szCs w:val="23"/>
              </w:rPr>
              <w:t xml:space="preserve">Евразийский экономический союз: характеристика, основные барьеры и возможности для развития. </w:t>
            </w: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регулирования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внешней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торговли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стран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ЕАЭС.</w:t>
            </w:r>
          </w:p>
        </w:tc>
      </w:tr>
    </w:tbl>
    <w:p w14:paraId="081A8A27" w14:textId="77777777" w:rsidR="00C73B11" w:rsidRDefault="00C73B11" w:rsidP="00C73B11">
      <w:pPr>
        <w:pStyle w:val="Default"/>
        <w:spacing w:after="30"/>
        <w:jc w:val="both"/>
        <w:rPr>
          <w:sz w:val="23"/>
          <w:szCs w:val="23"/>
        </w:rPr>
      </w:pPr>
    </w:p>
    <w:p w14:paraId="7D32A1BA" w14:textId="77777777" w:rsidR="00C73B11" w:rsidRPr="00853C95" w:rsidRDefault="00C73B11" w:rsidP="00C73B1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04303239"/>
      <w:bookmarkStart w:id="21" w:name="_Toc15138326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  <w:bookmarkEnd w:id="21"/>
    </w:p>
    <w:p w14:paraId="1A73592E" w14:textId="77777777" w:rsidR="00C73B11" w:rsidRPr="007E6725" w:rsidRDefault="00C73B11" w:rsidP="00C73B1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73B11" w14:paraId="0A121BA1" w14:textId="77777777" w:rsidTr="005E0F0E">
        <w:tc>
          <w:tcPr>
            <w:tcW w:w="562" w:type="dxa"/>
          </w:tcPr>
          <w:p w14:paraId="5630EFE2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2E6F9774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Международные стратегии транснациональных корпораций (по выбору)</w:t>
            </w:r>
          </w:p>
        </w:tc>
      </w:tr>
      <w:tr w:rsidR="00C73B11" w14:paraId="2BD83327" w14:textId="77777777" w:rsidTr="005E0F0E">
        <w:tc>
          <w:tcPr>
            <w:tcW w:w="562" w:type="dxa"/>
          </w:tcPr>
          <w:p w14:paraId="73BAA4D6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A528C2B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Критерии международной конкурентоспособности транснациональных корпораций</w:t>
            </w:r>
          </w:p>
        </w:tc>
      </w:tr>
      <w:tr w:rsidR="00C73B11" w14:paraId="20FD108A" w14:textId="77777777" w:rsidTr="005E0F0E">
        <w:tc>
          <w:tcPr>
            <w:tcW w:w="562" w:type="dxa"/>
          </w:tcPr>
          <w:p w14:paraId="202F175E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9A02D77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Международная конкурентоспособность стран и регионов мира: выбор критериев</w:t>
            </w:r>
          </w:p>
        </w:tc>
      </w:tr>
      <w:tr w:rsidR="00C73B11" w14:paraId="1CF1DADE" w14:textId="77777777" w:rsidTr="005E0F0E">
        <w:tc>
          <w:tcPr>
            <w:tcW w:w="562" w:type="dxa"/>
          </w:tcPr>
          <w:p w14:paraId="27703D99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7F7EAA8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Анализ реализации теорий международной торговли в современной мировой экономике</w:t>
            </w:r>
          </w:p>
        </w:tc>
      </w:tr>
      <w:tr w:rsidR="00C73B11" w14:paraId="589A4375" w14:textId="77777777" w:rsidTr="005E0F0E">
        <w:tc>
          <w:tcPr>
            <w:tcW w:w="562" w:type="dxa"/>
          </w:tcPr>
          <w:p w14:paraId="05663418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CE92E19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Сравнительный анализ отчетов и исследований развития мировой энергетики</w:t>
            </w:r>
          </w:p>
        </w:tc>
      </w:tr>
      <w:tr w:rsidR="00C73B11" w14:paraId="42C13730" w14:textId="77777777" w:rsidTr="005E0F0E">
        <w:tc>
          <w:tcPr>
            <w:tcW w:w="562" w:type="dxa"/>
          </w:tcPr>
          <w:p w14:paraId="311AB932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93F76E6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Эволюция подходов к понятию человеческого капитала как составной части ресурсного потенциала мирового хозяйства</w:t>
            </w:r>
          </w:p>
        </w:tc>
      </w:tr>
      <w:tr w:rsidR="00C73B11" w14:paraId="3439A5A9" w14:textId="77777777" w:rsidTr="005E0F0E">
        <w:tc>
          <w:tcPr>
            <w:tcW w:w="562" w:type="dxa"/>
          </w:tcPr>
          <w:p w14:paraId="096EF9EB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17658CF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Трансформация моделей экономического развития развитых и развивающихся стран (на примерах)</w:t>
            </w:r>
          </w:p>
        </w:tc>
      </w:tr>
      <w:tr w:rsidR="00C73B11" w14:paraId="44D30552" w14:textId="77777777" w:rsidTr="005E0F0E">
        <w:tc>
          <w:tcPr>
            <w:tcW w:w="562" w:type="dxa"/>
          </w:tcPr>
          <w:p w14:paraId="22952189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E343B48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Особенности организации международной торговли (на выбор): энергоресурсами, сырьевыми товарами, продовольствием, технологиями, услугами</w:t>
            </w:r>
          </w:p>
        </w:tc>
      </w:tr>
      <w:tr w:rsidR="00C73B11" w14:paraId="4E8CDA98" w14:textId="77777777" w:rsidTr="005E0F0E">
        <w:tc>
          <w:tcPr>
            <w:tcW w:w="562" w:type="dxa"/>
          </w:tcPr>
          <w:p w14:paraId="6E7FF9F2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EA4ACFA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Факторный анализ развития мировых рынков товаров и услуг (по выбору)</w:t>
            </w:r>
          </w:p>
        </w:tc>
      </w:tr>
      <w:tr w:rsidR="00C73B11" w14:paraId="5F8E889D" w14:textId="77777777" w:rsidTr="005E0F0E">
        <w:tc>
          <w:tcPr>
            <w:tcW w:w="562" w:type="dxa"/>
          </w:tcPr>
          <w:p w14:paraId="0CAAE904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3B9F23B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Оценка роли ВТО в современной международной торговой политике</w:t>
            </w:r>
          </w:p>
        </w:tc>
      </w:tr>
      <w:tr w:rsidR="00C73B11" w14:paraId="2ABCF17B" w14:textId="77777777" w:rsidTr="005E0F0E">
        <w:tc>
          <w:tcPr>
            <w:tcW w:w="562" w:type="dxa"/>
          </w:tcPr>
          <w:p w14:paraId="7A1BDE4D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A2C2610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Торговые войны и санкционные режимы как инструмент регулирования современной международной торговли</w:t>
            </w:r>
          </w:p>
        </w:tc>
      </w:tr>
      <w:tr w:rsidR="00C73B11" w14:paraId="1B182BA0" w14:textId="77777777" w:rsidTr="005E0F0E">
        <w:tc>
          <w:tcPr>
            <w:tcW w:w="562" w:type="dxa"/>
          </w:tcPr>
          <w:p w14:paraId="2D88C1F8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286091A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Внешнеторговая политика РФ в условиях внешнеэкономических санкций</w:t>
            </w:r>
          </w:p>
        </w:tc>
      </w:tr>
      <w:tr w:rsidR="00C73B11" w14:paraId="58A9D37A" w14:textId="77777777" w:rsidTr="005E0F0E">
        <w:tc>
          <w:tcPr>
            <w:tcW w:w="562" w:type="dxa"/>
          </w:tcPr>
          <w:p w14:paraId="094E524D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CB7F7CA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Внешнеторговая политика РФ в условиях внешнеэкономических санкций Развитие несырьевого неэнергетического экспорта РФ (на примере товара/предприятия по выбору студента)</w:t>
            </w:r>
          </w:p>
        </w:tc>
      </w:tr>
      <w:tr w:rsidR="00C73B11" w14:paraId="2421D477" w14:textId="77777777" w:rsidTr="005E0F0E">
        <w:tc>
          <w:tcPr>
            <w:tcW w:w="562" w:type="dxa"/>
          </w:tcPr>
          <w:p w14:paraId="0622DA06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212BE79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Количественный и качественный анализ структуры и динамики внешней торговли страны (по выбору)</w:t>
            </w:r>
          </w:p>
        </w:tc>
      </w:tr>
      <w:tr w:rsidR="00C73B11" w14:paraId="5F7B9235" w14:textId="77777777" w:rsidTr="005E0F0E">
        <w:tc>
          <w:tcPr>
            <w:tcW w:w="562" w:type="dxa"/>
          </w:tcPr>
          <w:p w14:paraId="40E0AF07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6A76934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Конкурентные позиции отдельных отраслей российской экономики (на выбор) на мировом рынке</w:t>
            </w:r>
          </w:p>
        </w:tc>
      </w:tr>
      <w:tr w:rsidR="00C73B11" w14:paraId="666F1E00" w14:textId="77777777" w:rsidTr="005E0F0E">
        <w:tc>
          <w:tcPr>
            <w:tcW w:w="562" w:type="dxa"/>
          </w:tcPr>
          <w:p w14:paraId="22A4DC70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9A97EB8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Разработка стратегии внешнеэкономической деятельности российского предприятия</w:t>
            </w:r>
          </w:p>
        </w:tc>
      </w:tr>
      <w:tr w:rsidR="00C73B11" w14:paraId="21E8790F" w14:textId="77777777" w:rsidTr="005E0F0E">
        <w:tc>
          <w:tcPr>
            <w:tcW w:w="562" w:type="dxa"/>
          </w:tcPr>
          <w:p w14:paraId="4FDED8F0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3356174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Инвестиционные стратегии транснациональных корпораций (по выбору)</w:t>
            </w:r>
          </w:p>
        </w:tc>
      </w:tr>
      <w:tr w:rsidR="00C73B11" w14:paraId="1C6900DC" w14:textId="77777777" w:rsidTr="005E0F0E">
        <w:tc>
          <w:tcPr>
            <w:tcW w:w="562" w:type="dxa"/>
          </w:tcPr>
          <w:p w14:paraId="6E78E6B9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F3842D7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Место страны (США, РФ, Индия, Китай) на международных рынках технологий</w:t>
            </w:r>
          </w:p>
        </w:tc>
      </w:tr>
      <w:tr w:rsidR="00C73B11" w14:paraId="3DE72952" w14:textId="77777777" w:rsidTr="005E0F0E">
        <w:tc>
          <w:tcPr>
            <w:tcW w:w="562" w:type="dxa"/>
          </w:tcPr>
          <w:p w14:paraId="0352A7BB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4F96011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 xml:space="preserve">Современные особенности развития региональной экономической интеграции (ЕС, </w:t>
            </w:r>
            <w:r>
              <w:rPr>
                <w:sz w:val="23"/>
                <w:szCs w:val="23"/>
                <w:lang w:val="en-US"/>
              </w:rPr>
              <w:t>USMCA</w:t>
            </w:r>
            <w:r w:rsidRPr="0037595D">
              <w:rPr>
                <w:sz w:val="23"/>
                <w:szCs w:val="23"/>
              </w:rPr>
              <w:t>, МЕРКОСУР, АСЕАН, АТЭС)</w:t>
            </w:r>
          </w:p>
        </w:tc>
      </w:tr>
      <w:tr w:rsidR="00C73B11" w14:paraId="6EF5B873" w14:textId="77777777" w:rsidTr="005E0F0E">
        <w:tc>
          <w:tcPr>
            <w:tcW w:w="562" w:type="dxa"/>
          </w:tcPr>
          <w:p w14:paraId="682901A8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8318631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Оценка результативности функционирования Евразийского экономического союза</w:t>
            </w:r>
          </w:p>
        </w:tc>
      </w:tr>
    </w:tbl>
    <w:p w14:paraId="63B20BE3" w14:textId="77777777" w:rsidR="00C73B11" w:rsidRDefault="00C73B11" w:rsidP="00C73B11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07EE3E6" w14:textId="77777777" w:rsidR="00C73B11" w:rsidRPr="00853C95" w:rsidRDefault="00C73B11" w:rsidP="00C73B1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82187016"/>
      <w:bookmarkStart w:id="23" w:name="_Toc104303240"/>
      <w:bookmarkStart w:id="24" w:name="_Toc1513832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2"/>
      <w:bookmarkEnd w:id="23"/>
      <w:bookmarkEnd w:id="24"/>
    </w:p>
    <w:p w14:paraId="5EF9BFA0" w14:textId="77777777" w:rsidR="00C73B11" w:rsidRPr="0037595D" w:rsidRDefault="00C73B11" w:rsidP="00C73B11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C73B11" w:rsidRPr="0037595D" w14:paraId="7CAE1274" w14:textId="77777777" w:rsidTr="005E0F0E">
        <w:tc>
          <w:tcPr>
            <w:tcW w:w="2336" w:type="dxa"/>
          </w:tcPr>
          <w:p w14:paraId="2E394B7F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7120FF7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AFB65DA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97F1DFB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73B11" w:rsidRPr="0037595D" w14:paraId="2ECEAD8C" w14:textId="77777777" w:rsidTr="005E0F0E">
        <w:tc>
          <w:tcPr>
            <w:tcW w:w="2336" w:type="dxa"/>
          </w:tcPr>
          <w:p w14:paraId="3D06D80A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A9AC0B0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37595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DDEFD99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5EB3B25E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5-6</w:t>
            </w:r>
          </w:p>
        </w:tc>
      </w:tr>
      <w:tr w:rsidR="00C73B11" w:rsidRPr="0037595D" w14:paraId="22EE86CF" w14:textId="77777777" w:rsidTr="005E0F0E">
        <w:tc>
          <w:tcPr>
            <w:tcW w:w="2336" w:type="dxa"/>
          </w:tcPr>
          <w:p w14:paraId="49E48ED4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04832FB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37595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CD8AA77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2F10648F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1-4,7-13</w:t>
            </w:r>
          </w:p>
        </w:tc>
      </w:tr>
      <w:tr w:rsidR="00C73B11" w:rsidRPr="0037595D" w14:paraId="6C1D5935" w14:textId="77777777" w:rsidTr="005E0F0E">
        <w:tc>
          <w:tcPr>
            <w:tcW w:w="2336" w:type="dxa"/>
          </w:tcPr>
          <w:p w14:paraId="33B68A44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CE32F16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7595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2925DC6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424354B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1-20</w:t>
            </w:r>
          </w:p>
        </w:tc>
      </w:tr>
    </w:tbl>
    <w:p w14:paraId="3CF433BA" w14:textId="77777777" w:rsidR="00C73B11" w:rsidRPr="0037595D" w:rsidRDefault="00C73B11" w:rsidP="00C73B1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F712894" w14:textId="77777777" w:rsidR="00C73B11" w:rsidRPr="0037595D" w:rsidRDefault="00C73B11" w:rsidP="00C73B1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7"/>
      <w:bookmarkStart w:id="26" w:name="_Toc104303241"/>
      <w:bookmarkStart w:id="27" w:name="_Toc151383271"/>
      <w:r w:rsidRPr="0037595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5"/>
      <w:bookmarkEnd w:id="26"/>
      <w:bookmarkEnd w:id="27"/>
    </w:p>
    <w:p w14:paraId="332EB6F1" w14:textId="77777777" w:rsidR="00C73B11" w:rsidRPr="0037595D" w:rsidRDefault="00C73B11" w:rsidP="00C73B1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73B11" w:rsidRPr="0037595D" w14:paraId="05D895F8" w14:textId="77777777" w:rsidTr="005E0F0E">
        <w:tc>
          <w:tcPr>
            <w:tcW w:w="1667" w:type="pct"/>
          </w:tcPr>
          <w:p w14:paraId="222D1B16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3774E52C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1A889C15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73B11" w:rsidRPr="0037595D" w14:paraId="0FE420C5" w14:textId="77777777" w:rsidTr="005E0F0E">
        <w:tc>
          <w:tcPr>
            <w:tcW w:w="1667" w:type="pct"/>
          </w:tcPr>
          <w:p w14:paraId="60FDF161" w14:textId="77777777" w:rsidR="00C73B11" w:rsidRPr="0037595D" w:rsidRDefault="00C73B11" w:rsidP="005E0F0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37595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1666" w:type="pct"/>
          </w:tcPr>
          <w:p w14:paraId="09220F7A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7AB86ABF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1-20</w:t>
            </w:r>
          </w:p>
        </w:tc>
      </w:tr>
    </w:tbl>
    <w:p w14:paraId="3DC9D0F3" w14:textId="77777777" w:rsidR="00C73B11" w:rsidRPr="0037595D" w:rsidRDefault="00C73B11" w:rsidP="00C73B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261DAA4" w14:textId="77777777" w:rsidR="00C73B11" w:rsidRPr="0037595D" w:rsidRDefault="00C73B11" w:rsidP="00C73B1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82187018"/>
      <w:bookmarkStart w:id="29" w:name="_Toc104303242"/>
      <w:bookmarkStart w:id="30" w:name="_Toc151383272"/>
      <w:r w:rsidRPr="0037595D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8"/>
      <w:bookmarkEnd w:id="29"/>
      <w:bookmarkEnd w:id="30"/>
    </w:p>
    <w:p w14:paraId="7F0D6951" w14:textId="77777777" w:rsidR="00C73B11" w:rsidRPr="0037595D" w:rsidRDefault="00C73B11" w:rsidP="00C73B1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C73B11" w:rsidRPr="0037595D" w14:paraId="15691677" w14:textId="77777777" w:rsidTr="005E0F0E">
        <w:tc>
          <w:tcPr>
            <w:tcW w:w="2500" w:type="pct"/>
          </w:tcPr>
          <w:p w14:paraId="408E3AEB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B7728E8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73B11" w:rsidRPr="0037595D" w14:paraId="1542B7D5" w14:textId="77777777" w:rsidTr="005E0F0E">
        <w:tc>
          <w:tcPr>
            <w:tcW w:w="2500" w:type="pct"/>
          </w:tcPr>
          <w:p w14:paraId="7B8F7FF6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B2CEB11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1-20</w:t>
            </w:r>
          </w:p>
        </w:tc>
      </w:tr>
      <w:tr w:rsidR="00C73B11" w:rsidRPr="0037595D" w14:paraId="383B10FE" w14:textId="77777777" w:rsidTr="005E0F0E">
        <w:tc>
          <w:tcPr>
            <w:tcW w:w="2500" w:type="pct"/>
          </w:tcPr>
          <w:p w14:paraId="3B9312E3" w14:textId="77777777" w:rsidR="00C73B11" w:rsidRPr="0037595D" w:rsidRDefault="00C73B11" w:rsidP="005E0F0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37595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37595D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37595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14486443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1-20</w:t>
            </w:r>
          </w:p>
        </w:tc>
      </w:tr>
      <w:tr w:rsidR="00C73B11" w:rsidRPr="0037595D" w14:paraId="6C3B6A73" w14:textId="77777777" w:rsidTr="005E0F0E">
        <w:tc>
          <w:tcPr>
            <w:tcW w:w="2500" w:type="pct"/>
          </w:tcPr>
          <w:p w14:paraId="4D07B205" w14:textId="77777777" w:rsidR="00C73B11" w:rsidRPr="0037595D" w:rsidRDefault="00C73B11" w:rsidP="005E0F0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Курсовое</w:t>
            </w:r>
            <w:proofErr w:type="spellEnd"/>
            <w:r w:rsidRPr="0037595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проектирование</w:t>
            </w:r>
            <w:proofErr w:type="spellEnd"/>
          </w:p>
        </w:tc>
        <w:tc>
          <w:tcPr>
            <w:tcW w:w="2500" w:type="pct"/>
          </w:tcPr>
          <w:p w14:paraId="3B454A2D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1-20</w:t>
            </w:r>
          </w:p>
        </w:tc>
      </w:tr>
      <w:tr w:rsidR="00C73B11" w:rsidRPr="0037595D" w14:paraId="2BC253F5" w14:textId="77777777" w:rsidTr="005E0F0E">
        <w:tc>
          <w:tcPr>
            <w:tcW w:w="2500" w:type="pct"/>
          </w:tcPr>
          <w:p w14:paraId="3E6FB045" w14:textId="77777777" w:rsidR="00C73B11" w:rsidRPr="0037595D" w:rsidRDefault="00C73B11" w:rsidP="005E0F0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37595D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5DCA0F85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1-20</w:t>
            </w:r>
          </w:p>
        </w:tc>
      </w:tr>
    </w:tbl>
    <w:p w14:paraId="591BB465" w14:textId="77777777" w:rsidR="00C73B11" w:rsidRPr="0037595D" w:rsidRDefault="00C73B11" w:rsidP="00C73B1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9"/>
      <w:bookmarkStart w:id="32" w:name="_Toc1513832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3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31"/>
      <w:bookmarkEnd w:id="32"/>
      <w:bookmarkEnd w:id="33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CB23E8" w14:textId="77777777" w:rsidR="00A36AE3" w:rsidRDefault="00A36AE3" w:rsidP="00315CA6">
      <w:pPr>
        <w:spacing w:after="0" w:line="240" w:lineRule="auto"/>
      </w:pPr>
      <w:r>
        <w:separator/>
      </w:r>
    </w:p>
  </w:endnote>
  <w:endnote w:type="continuationSeparator" w:id="0">
    <w:p w14:paraId="357576F9" w14:textId="77777777" w:rsidR="00A36AE3" w:rsidRDefault="00A36AE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5E0F0E" w:rsidRDefault="005E0F0E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3C04">
          <w:rPr>
            <w:noProof/>
          </w:rPr>
          <w:t>18</w:t>
        </w:r>
        <w:r>
          <w:fldChar w:fldCharType="end"/>
        </w:r>
      </w:p>
    </w:sdtContent>
  </w:sdt>
  <w:p w14:paraId="3B1FE7F9" w14:textId="77777777" w:rsidR="005E0F0E" w:rsidRDefault="005E0F0E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37B8EC" w14:textId="77777777" w:rsidR="00A36AE3" w:rsidRDefault="00A36AE3" w:rsidP="00315CA6">
      <w:pPr>
        <w:spacing w:after="0" w:line="240" w:lineRule="auto"/>
      </w:pPr>
      <w:r>
        <w:separator/>
      </w:r>
    </w:p>
  </w:footnote>
  <w:footnote w:type="continuationSeparator" w:id="0">
    <w:p w14:paraId="2D8ACA86" w14:textId="77777777" w:rsidR="00A36AE3" w:rsidRDefault="00A36AE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D263C"/>
    <w:multiLevelType w:val="hybridMultilevel"/>
    <w:tmpl w:val="9CB8D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D6814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31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0F0E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33D27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36AE3"/>
    <w:rsid w:val="00A407D6"/>
    <w:rsid w:val="00A53C04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2A17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73B11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UnresolvedMention">
    <w:name w:val="Unresolved Mention"/>
    <w:basedOn w:val="a0"/>
    <w:uiPriority w:val="99"/>
    <w:semiHidden/>
    <w:unhideWhenUsed/>
    <w:rsid w:val="005E0F0E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UnresolvedMention">
    <w:name w:val="Unresolved Mention"/>
    <w:basedOn w:val="a0"/>
    <w:uiPriority w:val="99"/>
    <w:semiHidden/>
    <w:unhideWhenUsed/>
    <w:rsid w:val="005E0F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book.ru/book/941783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book.ru/book/95143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2BF322-6572-4757-8321-7AF859C1D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4334</TotalTime>
  <Pages>1</Pages>
  <Words>6070</Words>
  <Characters>34601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2021-04-28T14:42:00Z</cp:lastPrinted>
  <dcterms:created xsi:type="dcterms:W3CDTF">2021-05-12T16:57:00Z</dcterms:created>
  <dcterms:modified xsi:type="dcterms:W3CDTF">2026-03-03T08:56:00Z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